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E1A11" w14:textId="297E77C6" w:rsidR="00FF64D8" w:rsidRDefault="00FF64D8" w:rsidP="00FF64D8">
      <w:pPr>
        <w:tabs>
          <w:tab w:val="left" w:pos="2021"/>
        </w:tabs>
        <w:jc w:val="center"/>
        <w:rPr>
          <w:rFonts w:ascii="Arial" w:eastAsia="Times New Roman" w:hAnsi="Arial"/>
          <w:b/>
          <w:sz w:val="24"/>
          <w:szCs w:val="24"/>
        </w:rPr>
      </w:pPr>
      <w:r w:rsidRPr="00FF64D8">
        <w:rPr>
          <w:rFonts w:ascii="Arial" w:eastAsia="Times New Roman" w:hAnsi="Arial"/>
          <w:b/>
          <w:noProof/>
          <w:sz w:val="24"/>
          <w:szCs w:val="24"/>
          <w:lang w:eastAsia="ru-RU"/>
        </w:rPr>
        <w:drawing>
          <wp:inline distT="0" distB="0" distL="0" distR="0" wp14:anchorId="11B43F30" wp14:editId="2DCAA299">
            <wp:extent cx="6462712" cy="886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" t="5116" r="6251" b="9440"/>
                    <a:stretch/>
                  </pic:blipFill>
                  <pic:spPr bwMode="auto">
                    <a:xfrm>
                      <a:off x="0" y="0"/>
                      <a:ext cx="6464445" cy="887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E46A0A" w14:textId="77777777" w:rsidR="00FF64D8" w:rsidRDefault="00FF64D8" w:rsidP="00A7519B">
      <w:pPr>
        <w:tabs>
          <w:tab w:val="left" w:pos="2021"/>
        </w:tabs>
        <w:ind w:firstLine="680"/>
        <w:jc w:val="center"/>
        <w:rPr>
          <w:rFonts w:ascii="Arial" w:eastAsia="Times New Roman" w:hAnsi="Arial"/>
          <w:b/>
          <w:sz w:val="24"/>
          <w:szCs w:val="24"/>
        </w:rPr>
      </w:pPr>
    </w:p>
    <w:p w14:paraId="0845E1CA" w14:textId="796AF921" w:rsidR="00A7519B" w:rsidRPr="00A678D7" w:rsidRDefault="00A7519B" w:rsidP="00A7519B">
      <w:pPr>
        <w:tabs>
          <w:tab w:val="left" w:pos="2021"/>
        </w:tabs>
        <w:ind w:firstLine="680"/>
        <w:jc w:val="center"/>
        <w:rPr>
          <w:rFonts w:ascii="Arial" w:eastAsia="Times New Roman" w:hAnsi="Arial"/>
          <w:b/>
          <w:sz w:val="24"/>
          <w:szCs w:val="24"/>
        </w:rPr>
      </w:pPr>
      <w:r w:rsidRPr="00A678D7">
        <w:rPr>
          <w:rFonts w:ascii="Arial" w:eastAsia="Times New Roman" w:hAnsi="Arial"/>
          <w:b/>
          <w:sz w:val="24"/>
          <w:szCs w:val="24"/>
        </w:rPr>
        <w:lastRenderedPageBreak/>
        <w:t xml:space="preserve">1. Планируемые результаты освоения учебного </w:t>
      </w:r>
      <w:r>
        <w:rPr>
          <w:rFonts w:ascii="Arial" w:eastAsia="Times New Roman" w:hAnsi="Arial"/>
          <w:b/>
          <w:sz w:val="24"/>
          <w:szCs w:val="24"/>
        </w:rPr>
        <w:t xml:space="preserve">предмета, курса </w:t>
      </w:r>
    </w:p>
    <w:p w14:paraId="54A85526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7A6D98">
        <w:rPr>
          <w:b/>
          <w:bCs/>
          <w:color w:val="000000"/>
        </w:rPr>
        <w:t>Личностными</w:t>
      </w:r>
      <w:r w:rsidRPr="007A6D98">
        <w:rPr>
          <w:color w:val="000000"/>
        </w:rPr>
        <w:t> результатами изучения предмета «Родной русский язык» являются следующие умения:</w:t>
      </w:r>
    </w:p>
    <w:p w14:paraId="58D764ED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осознавать роль языка и речи в жизни людей;</w:t>
      </w:r>
    </w:p>
    <w:p w14:paraId="5A47B4EF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эмоционально «проживать» текст, выражать свои эмоции;</w:t>
      </w:r>
    </w:p>
    <w:p w14:paraId="0BF510B1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понимать эмоции других людей, сочувствовать, сопереживать;</w:t>
      </w:r>
    </w:p>
    <w:p w14:paraId="538DFDF0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обращать внимание на особенности устных и письменных высказываний других людей (интонацию, темп, тон речи; выбор слов и знаков препинания: точка или многоточие, точка или восклицательный знак).</w:t>
      </w:r>
    </w:p>
    <w:p w14:paraId="0953BD67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t>Средством достижения этих результатов служат тексты литературных произведений, вопросы и задания к ним, тексты авторов учебника (диалоги постоянно действующих героев), обеспечивающие эмоционально-оценочное отношение к прочитанному.</w:t>
      </w:r>
    </w:p>
    <w:p w14:paraId="6C95CA65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7A6D98">
        <w:rPr>
          <w:b/>
          <w:bCs/>
          <w:color w:val="000000"/>
        </w:rPr>
        <w:t>Метапредметными</w:t>
      </w:r>
      <w:proofErr w:type="spellEnd"/>
      <w:r w:rsidRPr="007A6D98">
        <w:rPr>
          <w:color w:val="000000"/>
        </w:rPr>
        <w:t> результатами изучения курса является формирование универсальных учебных действий (УУД).</w:t>
      </w:r>
    </w:p>
    <w:p w14:paraId="49826473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i/>
          <w:iCs/>
          <w:color w:val="000000"/>
        </w:rPr>
        <w:t>Регулятивные УУД</w:t>
      </w:r>
      <w:r w:rsidRPr="007A6D98">
        <w:rPr>
          <w:color w:val="000000"/>
        </w:rPr>
        <w:t>:</w:t>
      </w:r>
    </w:p>
    <w:p w14:paraId="2A546F03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определять и формулировать цель деятельности на уроке с помощью учителя;</w:t>
      </w:r>
    </w:p>
    <w:p w14:paraId="04339AC3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проговаривать последовательность действий на уроке;</w:t>
      </w:r>
    </w:p>
    <w:p w14:paraId="4AC4E80E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учиться высказывать своё предположение (версию) на основе работы с материалом учебника;</w:t>
      </w:r>
    </w:p>
    <w:p w14:paraId="7F074A48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учиться работать по предложенному учителем плану.</w:t>
      </w:r>
    </w:p>
    <w:p w14:paraId="55B9AD42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t>Средством формирования регулятивных УУД служит проблемно-диалогическая технология.</w:t>
      </w:r>
    </w:p>
    <w:p w14:paraId="4F38959E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i/>
          <w:iCs/>
          <w:color w:val="000000"/>
        </w:rPr>
        <w:t>Познавательные УУД:</w:t>
      </w:r>
    </w:p>
    <w:p w14:paraId="48D0A3AB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ориентироваться в учебнике (на развороте, в оглавлении, в условных обозначениях); в словаре;</w:t>
      </w:r>
    </w:p>
    <w:p w14:paraId="0723A5BA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находить ответы на вопросы в тексте, иллюстрациях;</w:t>
      </w:r>
    </w:p>
    <w:p w14:paraId="7D99726F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делать выводы в результате совместной работы класса и учителя;</w:t>
      </w:r>
    </w:p>
    <w:p w14:paraId="02C8106D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преобразовывать информацию из одной формы в другую: подробно пересказывать небольшие тексты.</w:t>
      </w:r>
    </w:p>
    <w:p w14:paraId="502AE210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t>Средством формирования познавательных УУД служат тексты учебника и его методический аппарат, обеспечивающие формирование функциональной грамотности (первичных навыков работы с информацией).</w:t>
      </w:r>
    </w:p>
    <w:p w14:paraId="182F700F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i/>
          <w:iCs/>
          <w:color w:val="000000"/>
        </w:rPr>
        <w:t>Коммуникативные УУД:</w:t>
      </w:r>
    </w:p>
    <w:p w14:paraId="6EEABDAC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оформлять свои мысли в устной и письменной форме (на уровне предложения или небольшого текста);</w:t>
      </w:r>
    </w:p>
    <w:p w14:paraId="3E7B619A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слушать и понимать речь других; пользоваться приёмами слушания: фиксировать тему (заголовок), ключевые слова;</w:t>
      </w:r>
    </w:p>
    <w:p w14:paraId="1E5C1D00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договариваться с одноклассниками совместно с учителем о правилах поведения и общения оценки и самооценки и следовать им;</w:t>
      </w:r>
    </w:p>
    <w:p w14:paraId="4ED14A7D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sym w:font="Symbol" w:char="F0B7"/>
      </w:r>
      <w:r w:rsidRPr="007A6D98">
        <w:rPr>
          <w:color w:val="000000"/>
        </w:rPr>
        <w:t> учиться работать в паре, группе; выполнять различные роли (лидера, исполнителя).</w:t>
      </w:r>
    </w:p>
    <w:p w14:paraId="4E236DCF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rPr>
          <w:color w:val="000000"/>
        </w:rPr>
        <w:t>Средством формирования коммуникативных УУД служат проблемно-диалогическая технология и организация работы в парах и малых группах.</w:t>
      </w:r>
    </w:p>
    <w:p w14:paraId="40387438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ind w:firstLine="851"/>
        <w:jc w:val="both"/>
      </w:pPr>
      <w:r w:rsidRPr="007A6D98">
        <w:rPr>
          <w:b/>
        </w:rPr>
        <w:t>Предметные результаты</w:t>
      </w:r>
      <w:r w:rsidRPr="007A6D98">
        <w:t xml:space="preserve"> освоения основных содержательных линий программы: </w:t>
      </w:r>
    </w:p>
    <w:p w14:paraId="50CF4FE6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  <w:r w:rsidRPr="007A6D98">
        <w:t xml:space="preserve">Реализация содержательной линии </w:t>
      </w:r>
      <w:r w:rsidRPr="007A6D98">
        <w:rPr>
          <w:b/>
        </w:rPr>
        <w:t xml:space="preserve">«Русский язык: прошлое и настоящее» </w:t>
      </w:r>
    </w:p>
    <w:p w14:paraId="75196974" w14:textId="1513BB05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t>Учащийся научится:</w:t>
      </w:r>
    </w:p>
    <w:p w14:paraId="6AEF6D0A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различать понятия «архаизмы» и «историзмы»; находить их в предложенном тексте;</w:t>
      </w:r>
    </w:p>
    <w:p w14:paraId="7E371A08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пользоваться справочным материалом для определения лексического значения слов. </w:t>
      </w:r>
    </w:p>
    <w:p w14:paraId="12FB0D81" w14:textId="77777777" w:rsidR="00AD1B4C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</w:p>
    <w:p w14:paraId="22EE996C" w14:textId="30FA722E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  <w:r w:rsidRPr="007A6D98">
        <w:t xml:space="preserve">Реализация содержательной линии </w:t>
      </w:r>
      <w:r w:rsidRPr="007A6D98">
        <w:rPr>
          <w:b/>
        </w:rPr>
        <w:t xml:space="preserve">«Язык в действии» </w:t>
      </w:r>
    </w:p>
    <w:p w14:paraId="7C1834C8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t xml:space="preserve">Учащийся научится: </w:t>
      </w:r>
    </w:p>
    <w:p w14:paraId="47ADDF68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наблюдать за </w:t>
      </w:r>
      <w:proofErr w:type="spellStart"/>
      <w:r w:rsidRPr="007A6D98">
        <w:t>разноместностью</w:t>
      </w:r>
      <w:proofErr w:type="spellEnd"/>
      <w:r w:rsidRPr="007A6D98">
        <w:t xml:space="preserve"> и подвижностью русского ударения; </w:t>
      </w:r>
    </w:p>
    <w:p w14:paraId="74607145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определять прямое и переносное значение слов;</w:t>
      </w:r>
    </w:p>
    <w:p w14:paraId="32E651C3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lastRenderedPageBreak/>
        <w:sym w:font="Symbol" w:char="F0BE"/>
      </w:r>
      <w:r w:rsidRPr="007A6D98">
        <w:t xml:space="preserve"> употреблять в речи однозначные и многозначные слова, антонимы, синонимы и т.д.; </w:t>
      </w:r>
    </w:p>
    <w:p w14:paraId="48DB7CAE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выбирать слова, соответствующие предмету мысли. </w:t>
      </w:r>
    </w:p>
    <w:p w14:paraId="2ADF2A0E" w14:textId="77777777" w:rsidR="00AD1B4C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</w:p>
    <w:p w14:paraId="274B0D0F" w14:textId="4441C995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  <w:r w:rsidRPr="007A6D98">
        <w:t xml:space="preserve">Реализация содержательной линии </w:t>
      </w:r>
      <w:r w:rsidRPr="007A6D98">
        <w:rPr>
          <w:b/>
        </w:rPr>
        <w:t>«Секреты речи и текста»</w:t>
      </w:r>
    </w:p>
    <w:p w14:paraId="1EB421E4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ind w:firstLine="851"/>
        <w:jc w:val="both"/>
      </w:pPr>
      <w:r w:rsidRPr="007A6D98">
        <w:t xml:space="preserve">Учащийся </w:t>
      </w:r>
      <w:r w:rsidRPr="007A6D98">
        <w:rPr>
          <w:b/>
        </w:rPr>
        <w:t>научится:</w:t>
      </w:r>
    </w:p>
    <w:p w14:paraId="7F84E6FD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14:paraId="289E7CD6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строить предложения для решения определённой речевой задачи (для ответа на заданный вопрос, для выражения своего собственного мнения); </w:t>
      </w:r>
    </w:p>
    <w:p w14:paraId="6327DA35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(самостоятельно) читать тексты, извлекать из них новую информацию, работать с ней в соответствии с учебно-познавательной задачей (под руководством учителя);</w:t>
      </w:r>
    </w:p>
    <w:p w14:paraId="0AEB1380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пользоваться словарями для решения языковых и речевых задач; </w:t>
      </w:r>
    </w:p>
    <w:p w14:paraId="7757CCB8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различать устную и письменную речь; </w:t>
      </w:r>
    </w:p>
    <w:p w14:paraId="7E55AA06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отличать текст от набора не связанных друг с другом предложений; </w:t>
      </w:r>
    </w:p>
    <w:p w14:paraId="376899B2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анализировать текст с нарушенным порядком предложений и восстанавливать их последовательность в тексте; </w:t>
      </w:r>
    </w:p>
    <w:p w14:paraId="42DD22B2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 </w:t>
      </w:r>
    </w:p>
    <w:p w14:paraId="3888E91F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читать вопросы к повествовательному тексту, находить на них ответы и грамотно их записывать;</w:t>
      </w:r>
    </w:p>
    <w:p w14:paraId="776417A9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 </w:t>
      </w:r>
    </w:p>
    <w:p w14:paraId="55ECA096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</w:rPr>
      </w:pPr>
      <w:r w:rsidRPr="007A6D98">
        <w:t xml:space="preserve">Учащийся </w:t>
      </w:r>
      <w:r w:rsidRPr="007A6D98">
        <w:rPr>
          <w:b/>
        </w:rPr>
        <w:t xml:space="preserve">получит возможность научиться: </w:t>
      </w:r>
    </w:p>
    <w:p w14:paraId="71D96D6F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 </w:t>
      </w:r>
    </w:p>
    <w:p w14:paraId="3D483E73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соблюдать нормы произношения, употребления и написания слов, имеющихся в словарях учебника; </w:t>
      </w:r>
    </w:p>
    <w:p w14:paraId="179096D3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озаглавливать текст по его теме или по его главной мысли; </w:t>
      </w:r>
    </w:p>
    <w:p w14:paraId="20F6D659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распознавать тексты разных типов: описание и повествование, рассуждение; </w:t>
      </w:r>
    </w:p>
    <w:p w14:paraId="3889E8ED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замечать в художественном тексте языковые средства, создающие его выразительность; </w:t>
      </w:r>
    </w:p>
    <w:p w14:paraId="1DB9A8B6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составлять небольшие повествовательный и описательный тексты на близкую жизненному опыту детей тему (после предварительной подготовки); </w:t>
      </w:r>
    </w:p>
    <w:p w14:paraId="768A1512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находить средства связи между предложениями (порядок слов, местоимения, синонимы); </w:t>
      </w:r>
    </w:p>
    <w:p w14:paraId="2A575444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составлять небольшие высказывания по результатам наблюдений за фактами и явлениями языка; на определённую тему; </w:t>
      </w:r>
    </w:p>
    <w:p w14:paraId="734890F0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</w:pPr>
      <w:r w:rsidRPr="007A6D98">
        <w:sym w:font="Symbol" w:char="F0BE"/>
      </w:r>
      <w:r w:rsidRPr="007A6D98">
        <w:t xml:space="preserve"> письменно излагать содержание прочитанного текста (после предварительной подготовки) по вопросам; </w:t>
      </w:r>
    </w:p>
    <w:p w14:paraId="41ED3808" w14:textId="77777777" w:rsidR="00AD1B4C" w:rsidRPr="007A6D98" w:rsidRDefault="00AD1B4C" w:rsidP="00AD1B4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A6D98">
        <w:sym w:font="Symbol" w:char="F0BE"/>
      </w:r>
      <w:r w:rsidRPr="007A6D98">
        <w:t xml:space="preserve"> 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14:paraId="1CA19BB5" w14:textId="77777777" w:rsidR="00AD1B4C" w:rsidRDefault="00AD1B4C" w:rsidP="00AD1B4C">
      <w:pPr>
        <w:rPr>
          <w:rFonts w:ascii="Times New Roman" w:hAnsi="Times New Roman"/>
          <w:b/>
          <w:bCs/>
          <w:sz w:val="24"/>
          <w:szCs w:val="24"/>
        </w:rPr>
      </w:pPr>
    </w:p>
    <w:p w14:paraId="6401709A" w14:textId="77777777" w:rsidR="00AD1B4C" w:rsidRDefault="00AD1B4C" w:rsidP="00AD1B4C">
      <w:pPr>
        <w:tabs>
          <w:tab w:val="left" w:pos="3320"/>
        </w:tabs>
        <w:ind w:left="680"/>
        <w:jc w:val="center"/>
        <w:rPr>
          <w:rFonts w:ascii="Arial" w:eastAsia="Times New Roman" w:hAnsi="Arial"/>
          <w:b/>
          <w:sz w:val="24"/>
          <w:szCs w:val="24"/>
        </w:rPr>
      </w:pPr>
    </w:p>
    <w:p w14:paraId="744A9641" w14:textId="77777777" w:rsidR="00AD1B4C" w:rsidRDefault="00AD1B4C" w:rsidP="00AD1B4C">
      <w:pPr>
        <w:tabs>
          <w:tab w:val="left" w:pos="3320"/>
        </w:tabs>
        <w:ind w:left="680"/>
        <w:jc w:val="center"/>
        <w:rPr>
          <w:rFonts w:ascii="Arial" w:eastAsia="Times New Roman" w:hAnsi="Arial"/>
          <w:b/>
          <w:sz w:val="24"/>
          <w:szCs w:val="24"/>
        </w:rPr>
      </w:pPr>
    </w:p>
    <w:p w14:paraId="3AA02758" w14:textId="2649B251" w:rsidR="00AD1B4C" w:rsidRPr="00AD1B4C" w:rsidRDefault="00AD1B4C" w:rsidP="00AD1B4C">
      <w:pPr>
        <w:tabs>
          <w:tab w:val="left" w:pos="3320"/>
        </w:tabs>
        <w:ind w:left="680"/>
        <w:jc w:val="center"/>
        <w:rPr>
          <w:rFonts w:ascii="Arial" w:eastAsia="Times New Roman" w:hAnsi="Arial"/>
          <w:b/>
          <w:sz w:val="24"/>
          <w:szCs w:val="24"/>
        </w:rPr>
      </w:pPr>
      <w:r>
        <w:rPr>
          <w:rFonts w:ascii="Arial" w:eastAsia="Times New Roman" w:hAnsi="Arial"/>
          <w:b/>
          <w:sz w:val="24"/>
          <w:szCs w:val="24"/>
        </w:rPr>
        <w:t xml:space="preserve">2. </w:t>
      </w:r>
      <w:r w:rsidRPr="00A678D7">
        <w:rPr>
          <w:rFonts w:ascii="Arial" w:eastAsia="Times New Roman" w:hAnsi="Arial"/>
          <w:b/>
          <w:sz w:val="24"/>
          <w:szCs w:val="24"/>
        </w:rPr>
        <w:t>Содержание учебного предмета</w:t>
      </w:r>
      <w:r>
        <w:rPr>
          <w:rFonts w:ascii="Arial" w:eastAsia="Times New Roman" w:hAnsi="Arial"/>
          <w:b/>
          <w:sz w:val="24"/>
          <w:szCs w:val="24"/>
        </w:rPr>
        <w:t xml:space="preserve">, курса </w:t>
      </w:r>
    </w:p>
    <w:p w14:paraId="3F725AC5" w14:textId="594ADD25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b/>
          <w:bCs/>
          <w:sz w:val="24"/>
          <w:szCs w:val="24"/>
        </w:rPr>
        <w:t>Раздел 1. Русский язык: прошлое и настоящее (</w:t>
      </w:r>
      <w:r>
        <w:rPr>
          <w:rFonts w:ascii="Times New Roman" w:hAnsi="Times New Roman"/>
          <w:b/>
          <w:bCs/>
          <w:sz w:val="24"/>
          <w:szCs w:val="24"/>
        </w:rPr>
        <w:t xml:space="preserve">8 </w:t>
      </w:r>
      <w:r w:rsidRPr="007A6D98">
        <w:rPr>
          <w:rFonts w:ascii="Times New Roman" w:hAnsi="Times New Roman"/>
          <w:b/>
          <w:bCs/>
          <w:sz w:val="24"/>
          <w:szCs w:val="24"/>
        </w:rPr>
        <w:t xml:space="preserve">часов) </w:t>
      </w:r>
    </w:p>
    <w:p w14:paraId="2110FD1A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Слова, называющие игры, забавы, игрушки (например, </w:t>
      </w:r>
      <w:r w:rsidRPr="007A6D98">
        <w:rPr>
          <w:rFonts w:ascii="Times New Roman" w:hAnsi="Times New Roman"/>
          <w:i/>
          <w:iCs/>
          <w:sz w:val="24"/>
          <w:szCs w:val="24"/>
        </w:rPr>
        <w:t>городки, салочки, салазки, санки, волчок, свистулька</w:t>
      </w:r>
      <w:r w:rsidRPr="007A6D98">
        <w:rPr>
          <w:rFonts w:ascii="Times New Roman" w:hAnsi="Times New Roman"/>
          <w:sz w:val="24"/>
          <w:szCs w:val="24"/>
        </w:rPr>
        <w:t xml:space="preserve">). </w:t>
      </w:r>
    </w:p>
    <w:p w14:paraId="23CA9781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lastRenderedPageBreak/>
        <w:t xml:space="preserve">Слова, называющие предметы традиционного русского быта: </w:t>
      </w:r>
    </w:p>
    <w:p w14:paraId="2E22E729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1) слова, называющие домашнюю утварь и орудия труда (например, </w:t>
      </w:r>
      <w:r w:rsidRPr="007A6D98">
        <w:rPr>
          <w:rFonts w:ascii="Times New Roman" w:hAnsi="Times New Roman"/>
          <w:i/>
          <w:iCs/>
          <w:sz w:val="24"/>
          <w:szCs w:val="24"/>
        </w:rPr>
        <w:t>ухват, ушат, ступа, плошка, крынка, ковш, решето, веретено, серп, коса, плуг</w:t>
      </w:r>
      <w:r w:rsidRPr="007A6D98">
        <w:rPr>
          <w:rFonts w:ascii="Times New Roman" w:hAnsi="Times New Roman"/>
          <w:sz w:val="24"/>
          <w:szCs w:val="24"/>
        </w:rPr>
        <w:t xml:space="preserve">); </w:t>
      </w:r>
    </w:p>
    <w:p w14:paraId="0C0AEBAF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2) слова, называющие то, что ели в старину (например, </w:t>
      </w:r>
      <w:r w:rsidRPr="007A6D98">
        <w:rPr>
          <w:rFonts w:ascii="Times New Roman" w:hAnsi="Times New Roman"/>
          <w:i/>
          <w:iCs/>
          <w:sz w:val="24"/>
          <w:szCs w:val="24"/>
        </w:rPr>
        <w:t>тюря, полба, каша, щи, похлёбка, бублик, ватрушка калач, коврижки</w:t>
      </w:r>
      <w:r w:rsidRPr="007A6D98">
        <w:rPr>
          <w:rFonts w:ascii="Times New Roman" w:hAnsi="Times New Roman"/>
          <w:sz w:val="24"/>
          <w:szCs w:val="24"/>
        </w:rPr>
        <w:t xml:space="preserve">): какие из них сохранились до нашего времени; </w:t>
      </w:r>
    </w:p>
    <w:p w14:paraId="1A005F9C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3) слова, называющие то, во что раньше одевались дети (например, </w:t>
      </w:r>
      <w:r w:rsidRPr="007A6D98">
        <w:rPr>
          <w:rFonts w:ascii="Times New Roman" w:hAnsi="Times New Roman"/>
          <w:i/>
          <w:iCs/>
          <w:sz w:val="24"/>
          <w:szCs w:val="24"/>
        </w:rPr>
        <w:t>шубейка, тулуп, шапка, валенки, сарафан, рубаха, лапти</w:t>
      </w:r>
      <w:r w:rsidRPr="007A6D98">
        <w:rPr>
          <w:rFonts w:ascii="Times New Roman" w:hAnsi="Times New Roman"/>
          <w:sz w:val="24"/>
          <w:szCs w:val="24"/>
        </w:rPr>
        <w:t xml:space="preserve">). </w:t>
      </w:r>
    </w:p>
    <w:p w14:paraId="1B609EA5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Пословицы, поговорки, фразеологизмы, возникновение которых связано с предметами и явлениями традиционного русского быта: игры, утварь, орудия труда, еда, одежда (например, </w:t>
      </w:r>
      <w:r w:rsidRPr="007A6D98">
        <w:rPr>
          <w:rFonts w:ascii="Times New Roman" w:hAnsi="Times New Roman"/>
          <w:i/>
          <w:iCs/>
          <w:sz w:val="24"/>
          <w:szCs w:val="24"/>
        </w:rPr>
        <w:t>каши не сваришь, ни за какие коврижки</w:t>
      </w:r>
      <w:r w:rsidRPr="007A6D98">
        <w:rPr>
          <w:rFonts w:ascii="Times New Roman" w:hAnsi="Times New Roman"/>
          <w:sz w:val="24"/>
          <w:szCs w:val="24"/>
        </w:rPr>
        <w:t xml:space="preserve">). Сравнение русских пословиц и поговорок с пословицами и поговорками других народов. Сравнение фразеологизмов, имеющих в разных языках общий смысл, но различную образную форму (например, </w:t>
      </w:r>
      <w:r w:rsidRPr="007A6D98">
        <w:rPr>
          <w:rFonts w:ascii="Times New Roman" w:hAnsi="Times New Roman"/>
          <w:i/>
          <w:iCs/>
          <w:sz w:val="24"/>
          <w:szCs w:val="24"/>
        </w:rPr>
        <w:t xml:space="preserve">ехать в Тулу со своим самоваром </w:t>
      </w:r>
      <w:r w:rsidRPr="007A6D98">
        <w:rPr>
          <w:rFonts w:ascii="Times New Roman" w:hAnsi="Times New Roman"/>
          <w:sz w:val="24"/>
          <w:szCs w:val="24"/>
        </w:rPr>
        <w:t xml:space="preserve">(рус.); </w:t>
      </w:r>
      <w:r w:rsidRPr="007A6D98">
        <w:rPr>
          <w:rFonts w:ascii="Times New Roman" w:hAnsi="Times New Roman"/>
          <w:i/>
          <w:iCs/>
          <w:sz w:val="24"/>
          <w:szCs w:val="24"/>
        </w:rPr>
        <w:t xml:space="preserve">ехать в лес с дровами </w:t>
      </w:r>
      <w:r w:rsidRPr="007A6D98">
        <w:rPr>
          <w:rFonts w:ascii="Times New Roman" w:hAnsi="Times New Roman"/>
          <w:sz w:val="24"/>
          <w:szCs w:val="24"/>
        </w:rPr>
        <w:t xml:space="preserve">(тат.). </w:t>
      </w:r>
    </w:p>
    <w:p w14:paraId="64B2D18B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b/>
          <w:sz w:val="24"/>
          <w:szCs w:val="24"/>
        </w:rPr>
        <w:t>Проектное задание</w:t>
      </w:r>
      <w:r w:rsidRPr="007A6D98">
        <w:rPr>
          <w:rFonts w:ascii="Times New Roman" w:hAnsi="Times New Roman"/>
          <w:sz w:val="24"/>
          <w:szCs w:val="24"/>
        </w:rPr>
        <w:t xml:space="preserve">: «Почему это так называется?». </w:t>
      </w:r>
    </w:p>
    <w:p w14:paraId="3B1DA4C7" w14:textId="77777777" w:rsidR="00AD1B4C" w:rsidRPr="007A6D98" w:rsidRDefault="00AD1B4C" w:rsidP="00AD1B4C">
      <w:pPr>
        <w:rPr>
          <w:rFonts w:ascii="Times New Roman" w:hAnsi="Times New Roman"/>
          <w:b/>
          <w:bCs/>
          <w:sz w:val="24"/>
          <w:szCs w:val="24"/>
        </w:rPr>
      </w:pPr>
    </w:p>
    <w:p w14:paraId="7B47339E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b/>
          <w:bCs/>
          <w:sz w:val="24"/>
          <w:szCs w:val="24"/>
        </w:rPr>
        <w:t xml:space="preserve">Раздел 2. Язык в действии (5 часов) </w:t>
      </w:r>
    </w:p>
    <w:p w14:paraId="75941F9E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Как правильно произносить слова (пропедевтическая работа по </w:t>
      </w:r>
    </w:p>
    <w:p w14:paraId="4E8DEDE7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предупреждению ошибок в произношении слов в речи). </w:t>
      </w:r>
    </w:p>
    <w:p w14:paraId="35EC9A59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Смыслоразличительная роль ударения. Наблюдение за изменением места ударения в поэтическом тексте. Работа со словарем ударений. </w:t>
      </w:r>
    </w:p>
    <w:p w14:paraId="50EA2398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b/>
          <w:sz w:val="24"/>
          <w:szCs w:val="24"/>
        </w:rPr>
        <w:t>Практическая работа:</w:t>
      </w:r>
      <w:r w:rsidRPr="007A6D98">
        <w:rPr>
          <w:rFonts w:ascii="Times New Roman" w:hAnsi="Times New Roman"/>
          <w:sz w:val="24"/>
          <w:szCs w:val="24"/>
        </w:rPr>
        <w:t xml:space="preserve"> «Слушаем и учимся читать фрагменты стихов и сказок, в которых есть слова с необычным произношением и ударением». </w:t>
      </w:r>
    </w:p>
    <w:p w14:paraId="41646133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Разные способы толкования значения слов. Наблюдение за сочетаемостью слов. </w:t>
      </w:r>
    </w:p>
    <w:p w14:paraId="42F1B958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Совершенствование орфографических навыков. </w:t>
      </w:r>
    </w:p>
    <w:p w14:paraId="4E603A50" w14:textId="77777777" w:rsidR="00AD1B4C" w:rsidRPr="007A6D98" w:rsidRDefault="00AD1B4C" w:rsidP="00AD1B4C">
      <w:pPr>
        <w:rPr>
          <w:rFonts w:ascii="Times New Roman" w:hAnsi="Times New Roman"/>
          <w:b/>
          <w:bCs/>
          <w:sz w:val="24"/>
          <w:szCs w:val="24"/>
        </w:rPr>
      </w:pPr>
    </w:p>
    <w:p w14:paraId="5CA9E4A1" w14:textId="501D74B9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b/>
          <w:bCs/>
          <w:sz w:val="24"/>
          <w:szCs w:val="24"/>
        </w:rPr>
        <w:t>Раз</w:t>
      </w:r>
      <w:r>
        <w:rPr>
          <w:rFonts w:ascii="Times New Roman" w:hAnsi="Times New Roman"/>
          <w:b/>
          <w:bCs/>
          <w:sz w:val="24"/>
          <w:szCs w:val="24"/>
        </w:rPr>
        <w:t>дел 3. Секреты речи и текста 4 часа</w:t>
      </w:r>
      <w:r w:rsidRPr="007A6D98">
        <w:rPr>
          <w:rFonts w:ascii="Times New Roman" w:hAnsi="Times New Roman"/>
          <w:b/>
          <w:bCs/>
          <w:sz w:val="24"/>
          <w:szCs w:val="24"/>
        </w:rPr>
        <w:t xml:space="preserve">) </w:t>
      </w:r>
    </w:p>
    <w:p w14:paraId="7CB4DEF5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Приемы общения: убеждение, уговаривание, просьба, похвала и др., сохранение инициативы в диалоге, уклонение от инициативы, завершение диалога и др. (например, как правильно выразить несогласие; как убедить товарища). </w:t>
      </w:r>
    </w:p>
    <w:p w14:paraId="41DA617A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Особенности русского речевого этикета. Устойчивые этикетные выражения в учебно-научной коммуникации: формы обращения; использование обращения </w:t>
      </w:r>
      <w:r w:rsidRPr="007A6D98">
        <w:rPr>
          <w:rFonts w:ascii="Times New Roman" w:hAnsi="Times New Roman"/>
          <w:i/>
          <w:iCs/>
          <w:sz w:val="24"/>
          <w:szCs w:val="24"/>
        </w:rPr>
        <w:t xml:space="preserve">ты </w:t>
      </w:r>
      <w:r w:rsidRPr="007A6D98">
        <w:rPr>
          <w:rFonts w:ascii="Times New Roman" w:hAnsi="Times New Roman"/>
          <w:sz w:val="24"/>
          <w:szCs w:val="24"/>
        </w:rPr>
        <w:t xml:space="preserve">и </w:t>
      </w:r>
      <w:r w:rsidRPr="007A6D98">
        <w:rPr>
          <w:rFonts w:ascii="Times New Roman" w:hAnsi="Times New Roman"/>
          <w:i/>
          <w:iCs/>
          <w:sz w:val="24"/>
          <w:szCs w:val="24"/>
        </w:rPr>
        <w:t>вы</w:t>
      </w:r>
      <w:r w:rsidRPr="007A6D98">
        <w:rPr>
          <w:rFonts w:ascii="Times New Roman" w:hAnsi="Times New Roman"/>
          <w:sz w:val="24"/>
          <w:szCs w:val="24"/>
        </w:rPr>
        <w:t xml:space="preserve">. </w:t>
      </w:r>
    </w:p>
    <w:p w14:paraId="71DA648D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Устный ответ как жанр монологической устной учебно-научной речи. Различные виды ответов: развернутый ответ, ответ-добавление (на практическом уровне). </w:t>
      </w:r>
    </w:p>
    <w:p w14:paraId="62507041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Связь предложений в тексте. Практическое овладение средствами связи: лексический повтор, местоименный повтор. </w:t>
      </w:r>
    </w:p>
    <w:p w14:paraId="42EF5158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Создание текстов-повествований: заметки о посещении музеев; повествование об участии в народных праздниках. </w:t>
      </w:r>
    </w:p>
    <w:p w14:paraId="72106DBD" w14:textId="77777777" w:rsidR="00AD1B4C" w:rsidRPr="007A6D98" w:rsidRDefault="00AD1B4C" w:rsidP="00AD1B4C">
      <w:pPr>
        <w:rPr>
          <w:rFonts w:ascii="Times New Roman" w:hAnsi="Times New Roman"/>
          <w:sz w:val="24"/>
          <w:szCs w:val="24"/>
        </w:rPr>
      </w:pPr>
      <w:r w:rsidRPr="007A6D98">
        <w:rPr>
          <w:rFonts w:ascii="Times New Roman" w:hAnsi="Times New Roman"/>
          <w:sz w:val="24"/>
          <w:szCs w:val="24"/>
        </w:rPr>
        <w:t xml:space="preserve">Создание текста: развёрнутое толкование значения слова. </w:t>
      </w:r>
    </w:p>
    <w:p w14:paraId="7254C299" w14:textId="38BA52E1" w:rsidR="00A7519B" w:rsidRDefault="00A7519B" w:rsidP="00A7519B">
      <w:pPr>
        <w:pStyle w:val="ConsPlusNormal"/>
        <w:spacing w:before="240"/>
        <w:ind w:firstLine="540"/>
        <w:jc w:val="both"/>
        <w:rPr>
          <w:b/>
        </w:rPr>
      </w:pPr>
      <w:r>
        <w:rPr>
          <w:b/>
        </w:rPr>
        <w:lastRenderedPageBreak/>
        <w:t>3. Т</w:t>
      </w:r>
      <w:r w:rsidRPr="00B66D26">
        <w:rPr>
          <w:b/>
        </w:rPr>
        <w:t>ематическое планирование, в том числе с учетом рабочей программы воспитания с указанием количества часов, отводимых на освоение каждой темы.</w:t>
      </w:r>
    </w:p>
    <w:p w14:paraId="1F4F1333" w14:textId="41963EA8" w:rsidR="00AD1B4C" w:rsidRPr="00B4066B" w:rsidRDefault="00AD1B4C" w:rsidP="00AD1B4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4"/>
        <w:gridCol w:w="6881"/>
        <w:gridCol w:w="1792"/>
      </w:tblGrid>
      <w:tr w:rsidR="00AD1B4C" w:rsidRPr="00B4066B" w14:paraId="0E1585EC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A041B4" w14:textId="77777777" w:rsidR="00AD1B4C" w:rsidRPr="00B4066B" w:rsidRDefault="00AD1B4C" w:rsidP="00FC71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066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055662" w14:textId="77777777" w:rsidR="00AD1B4C" w:rsidRPr="00B4066B" w:rsidRDefault="00AD1B4C" w:rsidP="00FC71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066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CFA5B9" w14:textId="77777777" w:rsidR="00AD1B4C" w:rsidRPr="00B4066B" w:rsidRDefault="00AD1B4C" w:rsidP="00FC71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066B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D1B4C" w:rsidRPr="00B4066B" w14:paraId="4D0A6D90" w14:textId="77777777" w:rsidTr="00AD1B4C">
        <w:tc>
          <w:tcPr>
            <w:tcW w:w="92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BF6ECC" w14:textId="03DA0798" w:rsidR="00AD1B4C" w:rsidRPr="00B4066B" w:rsidRDefault="00AD1B4C" w:rsidP="00FC71AB">
            <w:pPr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066B">
              <w:rPr>
                <w:rFonts w:ascii="Times New Roman" w:hAnsi="Times New Roman"/>
                <w:b/>
                <w:sz w:val="24"/>
                <w:szCs w:val="24"/>
              </w:rPr>
              <w:t>Раздел 1. Русс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кий язык: прошлое и настоящее (8</w:t>
            </w:r>
            <w:r w:rsidRPr="00B4066B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AD1B4C" w:rsidRPr="00B4066B" w14:paraId="36797148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1A04E8" w14:textId="77777777" w:rsidR="00AD1B4C" w:rsidRPr="00B4066B" w:rsidRDefault="00AD1B4C" w:rsidP="00FC71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AF8B9" w14:textId="77777777" w:rsidR="00AD1B4C" w:rsidRPr="00B4066B" w:rsidRDefault="00AD1B4C" w:rsidP="00FC71AB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Слова, называющие народные русские игры, забавы, игрушки</w:t>
            </w:r>
            <w:r w:rsidRPr="00B4066B">
              <w:rPr>
                <w:rFonts w:ascii="Times New Roman" w:hAnsi="Times New Roman"/>
                <w:i/>
                <w:sz w:val="24"/>
                <w:szCs w:val="24"/>
              </w:rPr>
              <w:t>(городки, салочки, салазки, санки, волчок, свистулька)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648CC7" w14:textId="77777777" w:rsidR="00AD1B4C" w:rsidRPr="00B4066B" w:rsidRDefault="00AD1B4C" w:rsidP="00FC71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75A8BA67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426A9" w14:textId="62F9C460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BFA42" w14:textId="5D92853E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Слова, называющие народные русские игры, забавы, игрушки</w:t>
            </w:r>
            <w:r w:rsidRPr="00B4066B">
              <w:rPr>
                <w:rFonts w:ascii="Times New Roman" w:hAnsi="Times New Roman"/>
                <w:i/>
                <w:sz w:val="24"/>
                <w:szCs w:val="24"/>
              </w:rPr>
              <w:t>(городки, салочки, салазки, санки, волчок, свистулька)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4CA026" w14:textId="590E7B81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58B481C6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3F8FD" w14:textId="22EF6F84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3D587" w14:textId="03BC9642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Слова, называющие предметы традиционного русского быта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139129" w14:textId="74DD25A3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5EF188E9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FB9977" w14:textId="512D894E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3B60EB" w14:textId="77777777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Слова, называющие предметы традиционного русского быта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1E66C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267A4979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1E3E04" w14:textId="2C7B7F33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3E0474" w14:textId="77777777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Пословицы, поговорки, фразеологизмы, возникновение которых связано с предметами и явлениями традиционного русского быта: игры, утварь, орудия труда, еда, одежда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DD0A5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55CD2DB9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BB2C0" w14:textId="47194971" w:rsidR="00AD1B4C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553E6D" w14:textId="4E19E9CF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Пословицы, поговорки, фразеологизмы, возникновение которых связано с предметами и явлениями традиционного русского быта: игры, утварь, орудия труда, еда, одежда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8AACC" w14:textId="532B81A4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517827A8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16047" w14:textId="57E2994E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0252D3" w14:textId="77777777" w:rsidR="00AD1B4C" w:rsidRPr="000938DB" w:rsidRDefault="00AD1B4C" w:rsidP="000938DB">
            <w:pPr>
              <w:pStyle w:val="a6"/>
              <w:rPr>
                <w:rFonts w:ascii="Times New Roman" w:hAnsi="Times New Roman" w:cs="Times New Roman"/>
              </w:rPr>
            </w:pPr>
            <w:r w:rsidRPr="000938DB">
              <w:rPr>
                <w:rFonts w:ascii="Times New Roman" w:hAnsi="Times New Roman" w:cs="Times New Roman"/>
              </w:rPr>
              <w:t>Проектное задание: «Почему это так называется?»</w:t>
            </w:r>
          </w:p>
          <w:p w14:paraId="7EB75BE8" w14:textId="4378083A" w:rsidR="000938DB" w:rsidRPr="000938DB" w:rsidRDefault="000938DB" w:rsidP="000938DB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0938DB">
              <w:rPr>
                <w:rFonts w:ascii="Times New Roman" w:hAnsi="Times New Roman" w:cs="Times New Roman"/>
                <w:i/>
              </w:rPr>
              <w:t>«Будь грамотным – будь успешным!»- Международный День грамотности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4DC47F" w14:textId="5DCAB025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2E6DD699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72977" w14:textId="0DA02D42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EAD05" w14:textId="7B969544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Проектное задание: «Почему это так называется?»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207D25" w14:textId="43D46850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65C6FE5B" w14:textId="77777777" w:rsidTr="00AD1B4C">
        <w:tc>
          <w:tcPr>
            <w:tcW w:w="92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64AFA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b/>
                <w:sz w:val="24"/>
                <w:szCs w:val="24"/>
              </w:rPr>
              <w:t>Раздел 2. Язык в действии (5 часов)</w:t>
            </w:r>
          </w:p>
        </w:tc>
      </w:tr>
      <w:tr w:rsidR="00AD1B4C" w:rsidRPr="00B4066B" w14:paraId="4C6B721C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8E957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BC60E2" w14:textId="77777777" w:rsidR="00AD1B4C" w:rsidRPr="00B4066B" w:rsidRDefault="00AD1B4C" w:rsidP="00AD1B4C">
            <w:pPr>
              <w:pStyle w:val="ConsPlusNormal"/>
              <w:jc w:val="both"/>
            </w:pPr>
            <w:r w:rsidRPr="00B4066B">
              <w:t>Учимся правильно произносить слова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DD935F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2986A9D4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058AC4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A95EF0" w14:textId="77777777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Наблюдаем за ударением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ABFFF1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6343E45A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DE55C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0859B1" w14:textId="77777777" w:rsidR="00AD1B4C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Практическая работа: «Слушаем и учимся читать фрагменты стихов и сказок, в которых есть слова с необычным произношением и ударением»</w:t>
            </w:r>
          </w:p>
          <w:p w14:paraId="31C4CEDE" w14:textId="4E65826A" w:rsidR="000938DB" w:rsidRPr="000938DB" w:rsidRDefault="000938DB" w:rsidP="000938DB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38DB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0938DB">
              <w:rPr>
                <w:rFonts w:ascii="Times New Roman" w:hAnsi="Times New Roman" w:cs="Times New Roman"/>
                <w:i/>
                <w:sz w:val="24"/>
                <w:szCs w:val="24"/>
              </w:rPr>
              <w:t>Ершовские</w:t>
            </w:r>
            <w:proofErr w:type="spellEnd"/>
            <w:r w:rsidRPr="000938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дни»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0E952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017B27AC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C2A4F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0FFBD5" w14:textId="77777777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Как сочетаются слова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CD9C4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03EE76D5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ADA170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17291E" w14:textId="77777777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Учимся писать правильно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914AC5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48E49B93" w14:textId="77777777" w:rsidTr="00AD1B4C">
        <w:tc>
          <w:tcPr>
            <w:tcW w:w="92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51883E" w14:textId="05AE8530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b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здел 3. Секреты речи и текста (4</w:t>
            </w:r>
            <w:r w:rsidRPr="00B4066B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AD1B4C" w:rsidRPr="00B4066B" w14:paraId="51A7B9EF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31235C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262270" w14:textId="77777777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Учимся общаться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040E5C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135415B9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94EFD9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2327F" w14:textId="77777777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Особенности русского речевого этикета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1803BB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2D65E3BE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20631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4512D" w14:textId="1B5C1CC1" w:rsidR="00AD1B4C" w:rsidRPr="00B4066B" w:rsidRDefault="00AD1B4C" w:rsidP="00AD1B4C">
            <w:pPr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Как связываются предложения?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EB2136" w14:textId="37C7D3D5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00C4C175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EC2AC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A5CB82" w14:textId="77777777" w:rsidR="00AD1B4C" w:rsidRPr="000938DB" w:rsidRDefault="00AD1B4C" w:rsidP="000938D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938DB">
              <w:rPr>
                <w:rFonts w:ascii="Times New Roman" w:hAnsi="Times New Roman" w:cs="Times New Roman"/>
                <w:sz w:val="24"/>
                <w:szCs w:val="24"/>
              </w:rPr>
              <w:t>Создаём тексты</w:t>
            </w:r>
          </w:p>
          <w:p w14:paraId="54DF015F" w14:textId="3C7D1D82" w:rsidR="000938DB" w:rsidRPr="000938DB" w:rsidRDefault="000938DB" w:rsidP="000938DB">
            <w:pPr>
              <w:pStyle w:val="a6"/>
              <w:rPr>
                <w:i/>
              </w:rPr>
            </w:pPr>
            <w:r w:rsidRPr="000938DB">
              <w:rPr>
                <w:rFonts w:ascii="Times New Roman" w:hAnsi="Times New Roman" w:cs="Times New Roman"/>
                <w:i/>
                <w:sz w:val="24"/>
                <w:szCs w:val="24"/>
              </w:rPr>
              <w:t>Дни славянской письменности и культуры. «Славянский базар».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447EE5" w14:textId="5DEC616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D1B4C" w:rsidRPr="00B4066B" w14:paraId="45870C8D" w14:textId="77777777" w:rsidTr="00AD1B4C">
        <w:tc>
          <w:tcPr>
            <w:tcW w:w="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2F1FA" w14:textId="77777777" w:rsidR="00AD1B4C" w:rsidRPr="00B4066B" w:rsidRDefault="00AD1B4C" w:rsidP="00AD1B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F9BC18" w14:textId="1EE2F44D" w:rsidR="00AD1B4C" w:rsidRPr="00B4066B" w:rsidRDefault="00AD1B4C" w:rsidP="00AD1B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B1A802" w14:textId="03C30172" w:rsidR="00AD1B4C" w:rsidRPr="00B4066B" w:rsidRDefault="00AD1B4C" w:rsidP="00AD1B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066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</w:tbl>
    <w:p w14:paraId="68F94890" w14:textId="77777777" w:rsidR="00AD1B4C" w:rsidRPr="00B4066B" w:rsidRDefault="00AD1B4C" w:rsidP="00AD1B4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E619B79" w14:textId="77777777" w:rsidR="00AD1B4C" w:rsidRPr="00B4066B" w:rsidRDefault="00AD1B4C" w:rsidP="00AD1B4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18FD5D8" w14:textId="336F5BEA" w:rsidR="000A31A0" w:rsidRPr="00976AB4" w:rsidRDefault="000A31A0" w:rsidP="00D565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225FD25" w14:textId="166D45D1" w:rsidR="00F14375" w:rsidRPr="00976AB4" w:rsidRDefault="00F14375" w:rsidP="00D565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91C2070" w14:textId="47156DC3" w:rsidR="00F14375" w:rsidRPr="00976AB4" w:rsidRDefault="00F14375" w:rsidP="00D565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C209C19" w14:textId="2A111EC9" w:rsidR="00F14375" w:rsidRPr="00976AB4" w:rsidRDefault="00F14375" w:rsidP="00D565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DD6C53B" w14:textId="2EA361FC" w:rsidR="00F14375" w:rsidRDefault="00F14375" w:rsidP="00D565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CF2DB96" w14:textId="1BDED792" w:rsidR="00976AB4" w:rsidRDefault="00976AB4" w:rsidP="00D565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F00B9DB" w14:textId="77777777" w:rsidR="00976AB4" w:rsidRPr="00976AB4" w:rsidRDefault="00976AB4" w:rsidP="00D565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171BC66" w14:textId="13556E99" w:rsidR="00F14375" w:rsidRPr="00976AB4" w:rsidRDefault="00F14375" w:rsidP="00D565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054E202" w14:textId="4B35B644" w:rsidR="00F14375" w:rsidRPr="00976AB4" w:rsidRDefault="00F14375" w:rsidP="007130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F14375" w:rsidRPr="00976AB4" w:rsidSect="00FF64D8">
      <w:pgSz w:w="11906" w:h="16838"/>
      <w:pgMar w:top="567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440D"/>
    <w:multiLevelType w:val="hybridMultilevel"/>
    <w:tmpl w:val="226622BA"/>
    <w:lvl w:ilvl="0" w:tplc="7C72AE04">
      <w:start w:val="1"/>
      <w:numFmt w:val="bullet"/>
      <w:lvlText w:val="\endash "/>
      <w:lvlJc w:val="left"/>
    </w:lvl>
    <w:lvl w:ilvl="1" w:tplc="42225DEE">
      <w:start w:val="1"/>
      <w:numFmt w:val="decimal"/>
      <w:lvlText w:val="%2)"/>
      <w:lvlJc w:val="left"/>
    </w:lvl>
    <w:lvl w:ilvl="2" w:tplc="DA6C1DC8">
      <w:start w:val="2"/>
      <w:numFmt w:val="decimal"/>
      <w:lvlText w:val="%3)"/>
      <w:lvlJc w:val="left"/>
    </w:lvl>
    <w:lvl w:ilvl="3" w:tplc="F81847AA">
      <w:numFmt w:val="decimal"/>
      <w:lvlText w:val=""/>
      <w:lvlJc w:val="left"/>
    </w:lvl>
    <w:lvl w:ilvl="4" w:tplc="D03ACDD0">
      <w:numFmt w:val="decimal"/>
      <w:lvlText w:val=""/>
      <w:lvlJc w:val="left"/>
    </w:lvl>
    <w:lvl w:ilvl="5" w:tplc="5E125AE0">
      <w:numFmt w:val="decimal"/>
      <w:lvlText w:val=""/>
      <w:lvlJc w:val="left"/>
    </w:lvl>
    <w:lvl w:ilvl="6" w:tplc="98AC831E">
      <w:numFmt w:val="decimal"/>
      <w:lvlText w:val=""/>
      <w:lvlJc w:val="left"/>
    </w:lvl>
    <w:lvl w:ilvl="7" w:tplc="BAFE4E36">
      <w:numFmt w:val="decimal"/>
      <w:lvlText w:val=""/>
      <w:lvlJc w:val="left"/>
    </w:lvl>
    <w:lvl w:ilvl="8" w:tplc="F02A2AA0">
      <w:numFmt w:val="decimal"/>
      <w:lvlText w:val=""/>
      <w:lvlJc w:val="left"/>
    </w:lvl>
  </w:abstractNum>
  <w:abstractNum w:abstractNumId="1" w15:restartNumberingAfterBreak="0">
    <w:nsid w:val="41E242B3"/>
    <w:multiLevelType w:val="multilevel"/>
    <w:tmpl w:val="FA26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676ECB"/>
    <w:multiLevelType w:val="multilevel"/>
    <w:tmpl w:val="4318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CE6C9D"/>
    <w:multiLevelType w:val="multilevel"/>
    <w:tmpl w:val="1486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1A0"/>
    <w:rsid w:val="000744D7"/>
    <w:rsid w:val="000938DB"/>
    <w:rsid w:val="000A31A0"/>
    <w:rsid w:val="000A527C"/>
    <w:rsid w:val="000F7506"/>
    <w:rsid w:val="000F795E"/>
    <w:rsid w:val="001766A8"/>
    <w:rsid w:val="00185480"/>
    <w:rsid w:val="001C433F"/>
    <w:rsid w:val="001D6A7A"/>
    <w:rsid w:val="00207E4F"/>
    <w:rsid w:val="00315789"/>
    <w:rsid w:val="0039573A"/>
    <w:rsid w:val="003D6BE4"/>
    <w:rsid w:val="005131B8"/>
    <w:rsid w:val="005577AA"/>
    <w:rsid w:val="00583841"/>
    <w:rsid w:val="006349A6"/>
    <w:rsid w:val="006F1601"/>
    <w:rsid w:val="0071307F"/>
    <w:rsid w:val="007306CA"/>
    <w:rsid w:val="00843ABD"/>
    <w:rsid w:val="00900B8B"/>
    <w:rsid w:val="00976AB4"/>
    <w:rsid w:val="009952F8"/>
    <w:rsid w:val="0099659C"/>
    <w:rsid w:val="009B3195"/>
    <w:rsid w:val="00A7519B"/>
    <w:rsid w:val="00AD1B4C"/>
    <w:rsid w:val="00B0537A"/>
    <w:rsid w:val="00B429A0"/>
    <w:rsid w:val="00B568A4"/>
    <w:rsid w:val="00B61604"/>
    <w:rsid w:val="00C35094"/>
    <w:rsid w:val="00C948FA"/>
    <w:rsid w:val="00CF4BA7"/>
    <w:rsid w:val="00D40FC3"/>
    <w:rsid w:val="00D565A5"/>
    <w:rsid w:val="00E043E7"/>
    <w:rsid w:val="00E66E29"/>
    <w:rsid w:val="00EA2C0E"/>
    <w:rsid w:val="00EE10EE"/>
    <w:rsid w:val="00F14375"/>
    <w:rsid w:val="00F42406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7B6D0"/>
  <w15:docId w15:val="{31E6F2CF-82AC-44D0-8622-304A89DEA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0FC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40FC3"/>
    <w:rPr>
      <w:color w:val="605E5C"/>
      <w:shd w:val="clear" w:color="auto" w:fill="E1DFDD"/>
    </w:rPr>
  </w:style>
  <w:style w:type="paragraph" w:customStyle="1" w:styleId="ParagraphStyle">
    <w:name w:val="Paragraph Style"/>
    <w:rsid w:val="000744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onsPlusNormal">
    <w:name w:val="ConsPlusNormal"/>
    <w:uiPriority w:val="99"/>
    <w:rsid w:val="00A751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AD1B4C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AD1B4C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uiPriority w:val="59"/>
    <w:rsid w:val="00AD1B4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AD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938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4</dc:creator>
  <cp:keywords/>
  <dc:description/>
  <cp:lastModifiedBy>ymr</cp:lastModifiedBy>
  <cp:revision>37</cp:revision>
  <dcterms:created xsi:type="dcterms:W3CDTF">2019-10-28T08:21:00Z</dcterms:created>
  <dcterms:modified xsi:type="dcterms:W3CDTF">2021-10-28T04:37:00Z</dcterms:modified>
</cp:coreProperties>
</file>