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F1" w:rsidRDefault="008C11F1" w:rsidP="008C11F1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8C11F1" w:rsidRDefault="008C11F1" w:rsidP="008C11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«СРЕДНЯЯ ОБЩЕОБРАЗОВАТЕЛЬНАЯ ШКОЛА № 18»</w:t>
      </w:r>
    </w:p>
    <w:p w:rsidR="008C11F1" w:rsidRDefault="008C11F1" w:rsidP="008C11F1">
      <w:pPr>
        <w:jc w:val="center"/>
        <w:rPr>
          <w:b/>
        </w:rPr>
      </w:pPr>
      <w:r>
        <w:rPr>
          <w:b/>
        </w:rPr>
        <w:t>(МАОУ СОШ № 18)</w:t>
      </w:r>
    </w:p>
    <w:tbl>
      <w:tblPr>
        <w:tblpPr w:leftFromText="180" w:rightFromText="180" w:vertAnchor="text" w:horzAnchor="margin" w:tblpXSpec="center" w:tblpY="99"/>
        <w:tblW w:w="10365" w:type="dxa"/>
        <w:tblCellMar>
          <w:top w:w="35" w:type="dxa"/>
          <w:left w:w="0" w:type="dxa"/>
        </w:tblCellMar>
        <w:tblLook w:val="04A0" w:firstRow="1" w:lastRow="0" w:firstColumn="1" w:lastColumn="0" w:noHBand="0" w:noVBand="1"/>
      </w:tblPr>
      <w:tblGrid>
        <w:gridCol w:w="2649"/>
        <w:gridCol w:w="3006"/>
        <w:gridCol w:w="4710"/>
      </w:tblGrid>
      <w:tr w:rsidR="008C11F1" w:rsidTr="008C11F1">
        <w:trPr>
          <w:trHeight w:val="3048"/>
        </w:trPr>
        <w:tc>
          <w:tcPr>
            <w:tcW w:w="2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Рассмотрена на 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 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  №1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8C11F1" w:rsidRDefault="008C11F1">
            <w:pPr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110490</wp:posOffset>
                  </wp:positionV>
                  <wp:extent cx="295275" cy="361315"/>
                  <wp:effectExtent l="62230" t="90170" r="14605" b="90805"/>
                  <wp:wrapThrough wrapText="bothSides">
                    <wp:wrapPolygon edited="0">
                      <wp:start x="24552" y="19511"/>
                      <wp:lineTo x="35362" y="7631"/>
                      <wp:lineTo x="17469" y="-3242"/>
                      <wp:lineTo x="12164" y="-5046"/>
                      <wp:lineTo x="2702" y="-2281"/>
                      <wp:lineTo x="-624" y="1375"/>
                      <wp:lineTo x="-1455" y="2289"/>
                      <wp:lineTo x="-824" y="16864"/>
                      <wp:lineTo x="20108" y="22487"/>
                      <wp:lineTo x="21226" y="23167"/>
                      <wp:lineTo x="24552" y="19511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" b="19788"/>
                          <a:stretch>
                            <a:fillRect/>
                          </a:stretch>
                        </pic:blipFill>
                        <pic:spPr bwMode="auto">
                          <a:xfrm rot="-7597980">
                            <a:off x="0" y="0"/>
                            <a:ext cx="295275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Рук. ШМО</w:t>
            </w:r>
          </w:p>
          <w:p w:rsidR="008C11F1" w:rsidRDefault="008C11F1">
            <w:pPr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t xml:space="preserve">Першина Н.В 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8C11F1" w:rsidRDefault="008C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Согласована с 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Писковацкова О.М.</w:t>
            </w:r>
          </w:p>
          <w:p w:rsidR="008C11F1" w:rsidRDefault="008C11F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8C11F1" w:rsidRDefault="008C11F1">
            <w:pPr>
              <w:jc w:val="right"/>
              <w:rPr>
                <w:szCs w:val="24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МАОУ СОШ № 18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C7EF61" wp14:editId="7F374822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247650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«30» августа 2022 г.  №149-О </w:t>
            </w:r>
          </w:p>
          <w:p w:rsidR="008C11F1" w:rsidRDefault="008C11F1">
            <w:pPr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:rsidR="008C11F1" w:rsidRDefault="008C11F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51AC0F9" wp14:editId="6E69D22B">
                  <wp:extent cx="419100" cy="259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Соколова С.В.</w:t>
            </w:r>
          </w:p>
          <w:p w:rsidR="008C11F1" w:rsidRDefault="008C11F1">
            <w:pPr>
              <w:spacing w:after="75"/>
              <w:rPr>
                <w:szCs w:val="24"/>
              </w:rPr>
            </w:pPr>
          </w:p>
          <w:p w:rsidR="008C11F1" w:rsidRDefault="008C11F1">
            <w:pPr>
              <w:spacing w:after="75"/>
            </w:pPr>
          </w:p>
          <w:p w:rsidR="008C11F1" w:rsidRDefault="008C11F1">
            <w:pPr>
              <w:spacing w:after="75"/>
            </w:pPr>
          </w:p>
          <w:p w:rsidR="008C11F1" w:rsidRDefault="008C11F1">
            <w:pPr>
              <w:spacing w:after="75"/>
            </w:pPr>
          </w:p>
          <w:p w:rsidR="008C11F1" w:rsidRDefault="008C11F1">
            <w:pPr>
              <w:spacing w:after="75"/>
            </w:pPr>
          </w:p>
        </w:tc>
      </w:tr>
    </w:tbl>
    <w:p w:rsidR="008C11F1" w:rsidRDefault="008C11F1" w:rsidP="008C11F1">
      <w:pPr>
        <w:jc w:val="center"/>
        <w:rPr>
          <w:b/>
          <w:sz w:val="24"/>
        </w:rPr>
      </w:pPr>
    </w:p>
    <w:p w:rsidR="008C11F1" w:rsidRDefault="008C11F1" w:rsidP="008C11F1">
      <w:pPr>
        <w:jc w:val="center"/>
        <w:rPr>
          <w:b/>
          <w:sz w:val="24"/>
        </w:rPr>
      </w:pPr>
    </w:p>
    <w:p w:rsidR="008C11F1" w:rsidRPr="008C11F1" w:rsidRDefault="008C11F1" w:rsidP="008C11F1">
      <w:pPr>
        <w:spacing w:after="0" w:line="240" w:lineRule="auto"/>
        <w:jc w:val="center"/>
        <w:rPr>
          <w:b/>
          <w:sz w:val="24"/>
          <w:szCs w:val="24"/>
        </w:rPr>
      </w:pPr>
      <w:r w:rsidRPr="008C11F1">
        <w:rPr>
          <w:b/>
          <w:sz w:val="24"/>
          <w:szCs w:val="24"/>
        </w:rPr>
        <w:t>Рабочая программа учебного предмета</w:t>
      </w:r>
    </w:p>
    <w:p w:rsidR="008C11F1" w:rsidRDefault="008C11F1" w:rsidP="008C11F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8C11F1" w:rsidRDefault="008C11F1" w:rsidP="008C11F1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</w:rPr>
        <w:t>__________________________________ по</w:t>
      </w:r>
      <w:r>
        <w:rPr>
          <w:b/>
          <w:u w:val="single"/>
        </w:rPr>
        <w:t xml:space="preserve"> ОБЖ</w:t>
      </w:r>
      <w:r>
        <w:rPr>
          <w:b/>
        </w:rPr>
        <w:t>_______________________________________</w:t>
      </w:r>
    </w:p>
    <w:p w:rsidR="008C11F1" w:rsidRDefault="008C11F1" w:rsidP="008C11F1">
      <w:pPr>
        <w:spacing w:after="0" w:line="240" w:lineRule="auto"/>
        <w:jc w:val="center"/>
      </w:pPr>
      <w:r>
        <w:t xml:space="preserve">(наименование учебного предмета \ курса) </w:t>
      </w:r>
    </w:p>
    <w:p w:rsidR="008C11F1" w:rsidRDefault="008C11F1" w:rsidP="008C11F1">
      <w:pPr>
        <w:spacing w:after="0" w:line="240" w:lineRule="auto"/>
      </w:pPr>
      <w:r>
        <w:t>_____________________________________</w:t>
      </w:r>
      <w:r>
        <w:rPr>
          <w:b/>
          <w:u w:val="single"/>
        </w:rPr>
        <w:t>11</w:t>
      </w:r>
      <w:r>
        <w:t xml:space="preserve">___________________________________________ </w:t>
      </w:r>
    </w:p>
    <w:p w:rsidR="008C11F1" w:rsidRDefault="008C11F1" w:rsidP="008C11F1">
      <w:pPr>
        <w:spacing w:after="0" w:line="240" w:lineRule="auto"/>
      </w:pPr>
      <w:r>
        <w:t xml:space="preserve">                                                                            </w:t>
      </w:r>
      <w:proofErr w:type="gramStart"/>
      <w:r>
        <w:t>( класс</w:t>
      </w:r>
      <w:proofErr w:type="gramEnd"/>
      <w:r>
        <w:t>)</w:t>
      </w:r>
    </w:p>
    <w:p w:rsidR="008C11F1" w:rsidRDefault="008C11F1" w:rsidP="008C11F1">
      <w:pPr>
        <w:spacing w:after="0" w:line="240" w:lineRule="auto"/>
      </w:pPr>
      <w:r>
        <w:t xml:space="preserve">                                                       ________</w:t>
      </w:r>
      <w:r>
        <w:rPr>
          <w:b/>
          <w:u w:val="single"/>
        </w:rPr>
        <w:t>1 год</w:t>
      </w:r>
      <w:r>
        <w:t>_____________</w:t>
      </w:r>
    </w:p>
    <w:p w:rsidR="008C11F1" w:rsidRDefault="008C11F1" w:rsidP="008C11F1">
      <w:pPr>
        <w:spacing w:after="0" w:line="240" w:lineRule="auto"/>
        <w:jc w:val="center"/>
      </w:pPr>
      <w:r>
        <w:t xml:space="preserve">(срок реализации программы) </w:t>
      </w:r>
    </w:p>
    <w:p w:rsidR="008C11F1" w:rsidRDefault="008C11F1" w:rsidP="008C11F1">
      <w:pPr>
        <w:spacing w:after="0" w:line="240" w:lineRule="auto"/>
      </w:pPr>
      <w:r>
        <w:t xml:space="preserve">     </w:t>
      </w:r>
    </w:p>
    <w:p w:rsidR="008C11F1" w:rsidRDefault="008C11F1" w:rsidP="008C11F1">
      <w:pPr>
        <w:spacing w:after="0" w:line="240" w:lineRule="auto"/>
      </w:pPr>
    </w:p>
    <w:p w:rsidR="008C11F1" w:rsidRDefault="008C11F1" w:rsidP="008C11F1">
      <w:pPr>
        <w:spacing w:after="0" w:line="240" w:lineRule="auto"/>
      </w:pPr>
    </w:p>
    <w:p w:rsidR="008C11F1" w:rsidRDefault="008C11F1" w:rsidP="008C11F1">
      <w:pPr>
        <w:spacing w:after="0" w:line="240" w:lineRule="auto"/>
      </w:pPr>
    </w:p>
    <w:p w:rsidR="008C11F1" w:rsidRDefault="008C11F1" w:rsidP="008C11F1">
      <w:pPr>
        <w:spacing w:after="0" w:line="240" w:lineRule="auto"/>
      </w:pPr>
      <w:r>
        <w:t>Программу составил ________________</w:t>
      </w:r>
      <w:r>
        <w:rPr>
          <w:b/>
          <w:u w:val="single"/>
        </w:rPr>
        <w:t>Демин Ю.А.</w:t>
      </w:r>
      <w:r>
        <w:rPr>
          <w:b/>
          <w:u w:val="single"/>
        </w:rPr>
        <w:softHyphen/>
      </w:r>
      <w:r>
        <w:rPr>
          <w:b/>
          <w:u w:val="single"/>
        </w:rPr>
        <w:softHyphen/>
        <w:t>_</w:t>
      </w:r>
      <w:r>
        <w:t xml:space="preserve">_______________________________________ </w:t>
      </w:r>
    </w:p>
    <w:p w:rsidR="008C11F1" w:rsidRDefault="008C11F1" w:rsidP="008C11F1">
      <w:pPr>
        <w:spacing w:after="0" w:line="240" w:lineRule="auto"/>
        <w:jc w:val="center"/>
      </w:pPr>
      <w:r>
        <w:t xml:space="preserve">                    (Ф.И.О. учителя, предмет, </w:t>
      </w:r>
      <w:r>
        <w:rPr>
          <w:b/>
        </w:rPr>
        <w:t>квалификация</w:t>
      </w:r>
      <w:r>
        <w:t xml:space="preserve"> составившего рабочую учебную программу)</w:t>
      </w:r>
    </w:p>
    <w:p w:rsidR="008C11F1" w:rsidRDefault="008C11F1" w:rsidP="008C11F1">
      <w:pPr>
        <w:spacing w:after="0" w:line="240" w:lineRule="auto"/>
        <w:jc w:val="center"/>
        <w:rPr>
          <w:b/>
        </w:rPr>
      </w:pPr>
    </w:p>
    <w:p w:rsidR="008B60D3" w:rsidRDefault="008B60D3" w:rsidP="008C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D3" w:rsidRDefault="008B60D3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1F1" w:rsidRDefault="008C11F1" w:rsidP="008C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79BD" w:rsidRPr="00D05799" w:rsidRDefault="002A27FA" w:rsidP="008B60D3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79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9A79BD" w:rsidRPr="009A79BD" w:rsidRDefault="009A79BD" w:rsidP="0082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BD" w:rsidRPr="009A79BD" w:rsidRDefault="009A79BD" w:rsidP="009A79BD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A79BD">
        <w:rPr>
          <w:rFonts w:ascii="Times New Roman" w:hAnsi="Times New Roman" w:cs="Times New Roman"/>
          <w:sz w:val="24"/>
          <w:szCs w:val="24"/>
        </w:rPr>
        <w:t xml:space="preserve"> изучения являются следующие умения: 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>• навыки сотрудничества со сверстниками, детьми младшего возраста, взрослыми в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79BD">
        <w:rPr>
          <w:rFonts w:ascii="Times New Roman" w:hAnsi="Times New Roman" w:cs="Times New Roman"/>
          <w:sz w:val="24"/>
          <w:szCs w:val="24"/>
        </w:rPr>
        <w:t xml:space="preserve">исследовательской, проектной и других видах деятельности;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>• ответственное отношение</w:t>
      </w:r>
      <w:r w:rsidRPr="009A79BD">
        <w:rPr>
          <w:rFonts w:ascii="Times New Roman" w:hAnsi="Times New Roman" w:cs="Times New Roman"/>
        </w:rPr>
        <w:t xml:space="preserve"> к созданию семьи на основе осознанного принятия ценностей семейной жизни.</w:t>
      </w:r>
    </w:p>
    <w:p w:rsidR="009A79BD" w:rsidRDefault="009A79BD" w:rsidP="0082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9B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A79B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A79BD">
        <w:rPr>
          <w:rFonts w:ascii="Times New Roman" w:hAnsi="Times New Roman" w:cs="Times New Roman"/>
          <w:sz w:val="24"/>
          <w:szCs w:val="24"/>
        </w:rPr>
        <w:t xml:space="preserve"> являются следующие умения: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lastRenderedPageBreak/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9A79BD" w:rsidRPr="009A79BD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sz w:val="24"/>
          <w:szCs w:val="24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A79BD" w:rsidRDefault="009A79BD" w:rsidP="009A79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79B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A79BD">
        <w:rPr>
          <w:rFonts w:ascii="Times New Roman" w:hAnsi="Times New Roman" w:cs="Times New Roman"/>
          <w:sz w:val="24"/>
          <w:szCs w:val="24"/>
        </w:rPr>
        <w:t xml:space="preserve"> изучения предмета являются следующие умения: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79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9BD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A79BD" w:rsidRPr="009A79BD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79BD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502F6" w:rsidRDefault="00B502F6" w:rsidP="00867AB2">
      <w:pPr>
        <w:spacing w:line="252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DF" w:rsidRDefault="00D05799" w:rsidP="00867AB2">
      <w:pPr>
        <w:spacing w:line="252" w:lineRule="auto"/>
        <w:ind w:left="851" w:hanging="851"/>
        <w:jc w:val="center"/>
        <w:rPr>
          <w:b/>
        </w:rPr>
      </w:pPr>
      <w:bookmarkStart w:id="0" w:name="_GoBack"/>
      <w:bookmarkEnd w:id="0"/>
      <w:r w:rsidRPr="008B6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13CB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комплексной безопасности личности, общества, государства</w:t>
      </w:r>
      <w:r w:rsidR="00867AB2"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формирования культуры безопасности жизнедеятельности человека в современной среде обитания</w:t>
      </w:r>
      <w:r w:rsidR="00867AB2"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мер взаимной ответственности личности, общества, государства</w:t>
      </w:r>
      <w:r w:rsidR="00867AB2"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безопасности</w:t>
      </w:r>
      <w:r w:rsidR="00867AB2"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Экстремальные ситуации и безопасность человека</w:t>
      </w:r>
      <w:r w:rsidR="00867AB2"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Военная безопасность государства</w:t>
      </w:r>
      <w:r w:rsidR="00867AB2"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Российской Федерации на защите государства от военных угроз</w:t>
      </w:r>
      <w:r w:rsidR="00867AB2"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  <w:r w:rsidR="00867AB2"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военной службы в современной Российской армии</w:t>
      </w:r>
      <w:r w:rsidR="00867AB2"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  <w:r w:rsidR="00867AB2" w:rsidRPr="00A8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F363DF" w:rsidRPr="00A838C9" w:rsidRDefault="00F363DF" w:rsidP="0086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  <w:r w:rsidR="00867AB2"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неотложных состояниях</w:t>
      </w:r>
      <w:r w:rsidR="00867AB2" w:rsidRPr="00A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F363DF" w:rsidRPr="00A838C9" w:rsidRDefault="00F363DF" w:rsidP="00867AB2">
      <w:pPr>
        <w:spacing w:after="0" w:line="240" w:lineRule="auto"/>
        <w:ind w:left="851" w:hanging="851"/>
        <w:jc w:val="both"/>
        <w:rPr>
          <w:b/>
          <w:sz w:val="24"/>
          <w:szCs w:val="24"/>
        </w:rPr>
      </w:pPr>
    </w:p>
    <w:p w:rsidR="00F363DF" w:rsidRPr="00797380" w:rsidRDefault="00F363DF" w:rsidP="000F1A37">
      <w:pPr>
        <w:spacing w:line="252" w:lineRule="auto"/>
        <w:ind w:left="851" w:hanging="851"/>
        <w:jc w:val="center"/>
        <w:rPr>
          <w:b/>
        </w:rPr>
      </w:pPr>
    </w:p>
    <w:p w:rsidR="00913CBF" w:rsidRPr="00797380" w:rsidRDefault="00A838C9" w:rsidP="00A838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80">
        <w:rPr>
          <w:rFonts w:ascii="Times New Roman" w:hAnsi="Times New Roman" w:cs="Times New Roman"/>
          <w:b/>
          <w:sz w:val="24"/>
          <w:szCs w:val="24"/>
        </w:rPr>
        <w:t xml:space="preserve">ОСНОВЫ КОМПЛЕКСНОЙ БЕЗОПАСНОСТИ ЛИЧНОСТИ, ОБЩЕСТВА И ГОСУДАРСТВА </w:t>
      </w:r>
      <w:r w:rsidR="00913CBF" w:rsidRPr="00797380">
        <w:rPr>
          <w:rFonts w:ascii="Times New Roman" w:hAnsi="Times New Roman" w:cs="Times New Roman"/>
          <w:b/>
          <w:sz w:val="24"/>
          <w:szCs w:val="24"/>
        </w:rPr>
        <w:t>(</w:t>
      </w:r>
      <w:r w:rsidR="00797380">
        <w:rPr>
          <w:rFonts w:ascii="Times New Roman" w:hAnsi="Times New Roman" w:cs="Times New Roman"/>
          <w:b/>
          <w:sz w:val="24"/>
          <w:szCs w:val="24"/>
        </w:rPr>
        <w:t>14</w:t>
      </w:r>
      <w:r w:rsidR="00913CBF" w:rsidRPr="007973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13CBF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B73AD1">
        <w:rPr>
          <w:rFonts w:ascii="Times New Roman" w:hAnsi="Times New Roman"/>
          <w:b/>
          <w:sz w:val="24"/>
        </w:rPr>
        <w:t>Основы комплексной безопасности личности, общества, государства</w:t>
      </w:r>
      <w:r>
        <w:rPr>
          <w:rFonts w:ascii="Times New Roman" w:hAnsi="Times New Roman"/>
          <w:b/>
          <w:sz w:val="24"/>
        </w:rPr>
        <w:t xml:space="preserve">. </w:t>
      </w:r>
      <w:r w:rsidRPr="00B73AD1">
        <w:rPr>
          <w:rFonts w:ascii="Times New Roman" w:hAnsi="Times New Roman"/>
          <w:sz w:val="24"/>
          <w:szCs w:val="24"/>
        </w:rPr>
        <w:t>Проблемы формирования культуры безопасности жизнедеятельности человека в современной среде обитания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421A">
        <w:rPr>
          <w:rFonts w:ascii="Times New Roman" w:hAnsi="Times New Roman"/>
          <w:sz w:val="24"/>
        </w:rPr>
        <w:t>причины низкой культуры безопасности жизнедеятельности личности и общества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1F421A">
        <w:rPr>
          <w:rFonts w:ascii="Times New Roman" w:hAnsi="Times New Roman"/>
          <w:sz w:val="24"/>
        </w:rPr>
        <w:t>образование и социальное воспитание — основы культуры безопасности жизнедеятельности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1F421A">
        <w:rPr>
          <w:rFonts w:ascii="Times New Roman" w:hAnsi="Times New Roman"/>
          <w:sz w:val="24"/>
        </w:rPr>
        <w:t xml:space="preserve">личная ответственность — условие повышения общей безопасности жизнедеятельности. 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226947">
        <w:rPr>
          <w:rFonts w:ascii="Times New Roman" w:hAnsi="Times New Roman"/>
          <w:b/>
          <w:sz w:val="24"/>
          <w:szCs w:val="24"/>
        </w:rPr>
        <w:t>Этические и экологические критерии безопасности современной науки и технологий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Э</w:t>
      </w:r>
      <w:r w:rsidRPr="001F421A">
        <w:rPr>
          <w:rFonts w:ascii="Times New Roman" w:hAnsi="Times New Roman"/>
          <w:sz w:val="24"/>
        </w:rPr>
        <w:t>кологичность</w:t>
      </w:r>
      <w:proofErr w:type="spellEnd"/>
      <w:r w:rsidRPr="001F421A">
        <w:rPr>
          <w:rFonts w:ascii="Times New Roman" w:hAnsi="Times New Roman"/>
          <w:sz w:val="24"/>
        </w:rPr>
        <w:t xml:space="preserve">, </w:t>
      </w:r>
      <w:proofErr w:type="spellStart"/>
      <w:r w:rsidRPr="001F421A">
        <w:rPr>
          <w:rFonts w:ascii="Times New Roman" w:hAnsi="Times New Roman"/>
          <w:sz w:val="24"/>
        </w:rPr>
        <w:t>биоэтичность</w:t>
      </w:r>
      <w:proofErr w:type="spellEnd"/>
      <w:r w:rsidRPr="001F421A">
        <w:rPr>
          <w:rFonts w:ascii="Times New Roman" w:hAnsi="Times New Roman"/>
          <w:sz w:val="24"/>
        </w:rPr>
        <w:t xml:space="preserve">, ориентиры и критерии развития науки и </w:t>
      </w:r>
      <w:proofErr w:type="gramStart"/>
      <w:r w:rsidRPr="001F421A">
        <w:rPr>
          <w:rFonts w:ascii="Times New Roman" w:hAnsi="Times New Roman"/>
          <w:sz w:val="24"/>
        </w:rPr>
        <w:t>технологий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экологическая</w:t>
      </w:r>
      <w:proofErr w:type="gramEnd"/>
      <w:r w:rsidRPr="001F421A">
        <w:rPr>
          <w:rFonts w:ascii="Times New Roman" w:hAnsi="Times New Roman"/>
          <w:sz w:val="24"/>
        </w:rPr>
        <w:t xml:space="preserve"> безопасность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биоэтика — комплексная оценка культуры безопасности жизнедеятельности объектов </w:t>
      </w:r>
      <w:proofErr w:type="spellStart"/>
      <w:r w:rsidRPr="001F421A">
        <w:rPr>
          <w:rFonts w:ascii="Times New Roman" w:hAnsi="Times New Roman"/>
          <w:sz w:val="24"/>
        </w:rPr>
        <w:t>техносферы</w:t>
      </w:r>
      <w:proofErr w:type="spellEnd"/>
      <w:r w:rsidRPr="001F421A">
        <w:rPr>
          <w:rFonts w:ascii="Times New Roman" w:hAnsi="Times New Roman"/>
          <w:sz w:val="24"/>
        </w:rPr>
        <w:t xml:space="preserve">. 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226947">
        <w:rPr>
          <w:rFonts w:ascii="Times New Roman" w:hAnsi="Times New Roman"/>
          <w:b/>
          <w:sz w:val="24"/>
          <w:szCs w:val="24"/>
        </w:rPr>
        <w:lastRenderedPageBreak/>
        <w:t>Общенаучные методологические подходы к изучению глобальных проблем безопасности жизнедеятельности человека в среде обитания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Н</w:t>
      </w:r>
      <w:r w:rsidRPr="001F421A">
        <w:rPr>
          <w:rFonts w:ascii="Times New Roman" w:hAnsi="Times New Roman"/>
          <w:sz w:val="24"/>
        </w:rPr>
        <w:t>аучные основы общей теории безопасности жизнедеятельности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основные объекты общей теории безопасности жизнедеятельности и научные подходы к их изучению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закон сохранения жизни, энергии в системе «человек — среда обитания» и показатели благополучия и безопасности среды для человека.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226947">
        <w:rPr>
          <w:rFonts w:ascii="Times New Roman" w:hAnsi="Times New Roman"/>
          <w:b/>
          <w:sz w:val="24"/>
          <w:szCs w:val="24"/>
        </w:rPr>
        <w:t>Основные подходы и принципы обеспечения безопасности объектов в среде жизнедеятельности</w:t>
      </w:r>
      <w:r>
        <w:rPr>
          <w:rFonts w:ascii="Times New Roman" w:hAnsi="Times New Roman"/>
          <w:b/>
          <w:sz w:val="24"/>
        </w:rPr>
        <w:t>.</w:t>
      </w:r>
      <w:r w:rsidRPr="002269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1F421A">
        <w:rPr>
          <w:rFonts w:ascii="Times New Roman" w:hAnsi="Times New Roman"/>
          <w:sz w:val="24"/>
        </w:rPr>
        <w:t>иды и источники антропогенных опасностей, критерии безопасности</w:t>
      </w:r>
      <w:r w:rsidR="00E32864">
        <w:rPr>
          <w:rFonts w:ascii="Times New Roman" w:hAnsi="Times New Roman"/>
          <w:sz w:val="24"/>
        </w:rPr>
        <w:t>,</w:t>
      </w:r>
    </w:p>
    <w:p w:rsidR="00226947" w:rsidRDefault="00226947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1F421A">
        <w:rPr>
          <w:rFonts w:ascii="Times New Roman" w:hAnsi="Times New Roman"/>
          <w:sz w:val="24"/>
        </w:rPr>
        <w:t>антропогенные, техногенные, социогенные проблемы</w:t>
      </w:r>
      <w:r w:rsidR="00E32864"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система принципов и системный подход в обеспечении безопасности. </w:t>
      </w:r>
    </w:p>
    <w:p w:rsidR="00E32864" w:rsidRDefault="00E32864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E32864">
        <w:rPr>
          <w:rFonts w:ascii="Times New Roman" w:hAnsi="Times New Roman"/>
          <w:b/>
          <w:sz w:val="24"/>
          <w:szCs w:val="24"/>
        </w:rPr>
        <w:t>Основы управления безопасностью в системе «человек — среда обитания»</w:t>
      </w:r>
      <w:r>
        <w:rPr>
          <w:rFonts w:ascii="Times New Roman" w:hAnsi="Times New Roman"/>
          <w:b/>
          <w:sz w:val="24"/>
          <w:szCs w:val="24"/>
        </w:rPr>
        <w:t>.</w:t>
      </w:r>
      <w:r w:rsidRPr="00E328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1F421A">
        <w:rPr>
          <w:rFonts w:ascii="Times New Roman" w:hAnsi="Times New Roman"/>
          <w:sz w:val="24"/>
        </w:rPr>
        <w:t>истемный подход к проектированию систем управления безопасностью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система принципов обеспечения безопасности, стратегия управления безопасностью жизнедеятельности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эргономические и психологические основы проектирования систем безопасности. </w:t>
      </w:r>
    </w:p>
    <w:p w:rsidR="00E32864" w:rsidRDefault="00E32864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Обеспечение национальной безопасности России</w:t>
      </w:r>
      <w:r>
        <w:rPr>
          <w:rFonts w:ascii="Times New Roman" w:hAnsi="Times New Roman"/>
          <w:b/>
          <w:sz w:val="24"/>
          <w:szCs w:val="24"/>
        </w:rPr>
        <w:t>. Н</w:t>
      </w:r>
      <w:r w:rsidRPr="001F421A">
        <w:rPr>
          <w:rFonts w:ascii="Times New Roman" w:hAnsi="Times New Roman"/>
          <w:sz w:val="24"/>
        </w:rPr>
        <w:t>ациональная безопасность России в современном мире</w:t>
      </w:r>
      <w:r>
        <w:rPr>
          <w:rFonts w:ascii="Times New Roman" w:hAnsi="Times New Roman"/>
          <w:sz w:val="24"/>
        </w:rPr>
        <w:t>, с</w:t>
      </w:r>
      <w:r w:rsidRPr="001F421A">
        <w:rPr>
          <w:rFonts w:ascii="Times New Roman" w:hAnsi="Times New Roman"/>
          <w:sz w:val="24"/>
        </w:rPr>
        <w:t xml:space="preserve">тратегия национальной безопасности России. </w:t>
      </w:r>
    </w:p>
    <w:p w:rsidR="00226947" w:rsidRDefault="00E32864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Обеспечение социальной, экономической и государственной безопасности</w:t>
      </w:r>
      <w:r>
        <w:rPr>
          <w:rFonts w:ascii="Times New Roman" w:hAnsi="Times New Roman"/>
          <w:b/>
          <w:sz w:val="24"/>
          <w:szCs w:val="24"/>
        </w:rPr>
        <w:t>. В</w:t>
      </w:r>
      <w:r w:rsidRPr="001F421A">
        <w:rPr>
          <w:rFonts w:ascii="Times New Roman" w:hAnsi="Times New Roman"/>
          <w:sz w:val="24"/>
        </w:rPr>
        <w:t>заимосвязь социально</w:t>
      </w:r>
      <w:r w:rsidR="005D7519">
        <w:rPr>
          <w:rFonts w:ascii="Times New Roman" w:hAnsi="Times New Roman"/>
          <w:sz w:val="24"/>
        </w:rPr>
        <w:t>-</w:t>
      </w:r>
      <w:r w:rsidRPr="001F421A">
        <w:rPr>
          <w:rFonts w:ascii="Times New Roman" w:hAnsi="Times New Roman"/>
          <w:sz w:val="24"/>
        </w:rPr>
        <w:t>экономического развития и национальной безопасности: Стратегия</w:t>
      </w:r>
      <w:r>
        <w:rPr>
          <w:rFonts w:ascii="Times New Roman" w:hAnsi="Times New Roman"/>
          <w:sz w:val="24"/>
        </w:rPr>
        <w:t xml:space="preserve"> </w:t>
      </w:r>
      <w:r w:rsidRPr="001F421A">
        <w:rPr>
          <w:rFonts w:ascii="Times New Roman" w:hAnsi="Times New Roman"/>
          <w:sz w:val="24"/>
        </w:rPr>
        <w:t>социально</w:t>
      </w:r>
      <w:r w:rsidR="005D7519">
        <w:rPr>
          <w:rFonts w:ascii="Times New Roman" w:hAnsi="Times New Roman"/>
          <w:sz w:val="24"/>
        </w:rPr>
        <w:t>-</w:t>
      </w:r>
      <w:r w:rsidRPr="001F421A">
        <w:rPr>
          <w:rFonts w:ascii="Times New Roman" w:hAnsi="Times New Roman"/>
          <w:sz w:val="24"/>
        </w:rPr>
        <w:t>экономического развития России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социальная безопасность и меры ее обеспечения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государственная безопасность и меры ее обеспечения. </w:t>
      </w:r>
    </w:p>
    <w:p w:rsidR="00E32864" w:rsidRPr="0083480D" w:rsidRDefault="00E32864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3480D">
        <w:rPr>
          <w:rFonts w:ascii="Times New Roman" w:hAnsi="Times New Roman"/>
          <w:b/>
          <w:sz w:val="24"/>
          <w:szCs w:val="24"/>
        </w:rPr>
        <w:t>Меры государства по противодействию военным угрозам, экстремизму, терроризму</w:t>
      </w:r>
    </w:p>
    <w:p w:rsidR="00E32864" w:rsidRDefault="00E32864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Защита населения и территорий в чрезвычайных ситуациях. Поисково-спасательная служба МЧС России</w:t>
      </w:r>
      <w:r>
        <w:rPr>
          <w:rFonts w:ascii="Times New Roman" w:hAnsi="Times New Roman"/>
          <w:b/>
          <w:sz w:val="24"/>
          <w:szCs w:val="24"/>
        </w:rPr>
        <w:t>.</w:t>
      </w:r>
      <w:r w:rsidRPr="00E328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 w:rsidRPr="001F421A">
        <w:rPr>
          <w:rFonts w:ascii="Times New Roman" w:hAnsi="Times New Roman"/>
          <w:sz w:val="24"/>
        </w:rPr>
        <w:t>оль государства в противодействии терроризму; ФСБ России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</w:t>
      </w:r>
    </w:p>
    <w:p w:rsidR="00B816A5" w:rsidRDefault="00E32864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1F421A">
        <w:rPr>
          <w:rFonts w:ascii="Times New Roman" w:hAnsi="Times New Roman"/>
          <w:sz w:val="24"/>
        </w:rPr>
        <w:t>Национальный антитеррористический комитет (НАК): задачи</w:t>
      </w:r>
      <w:r w:rsidR="005D7519"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контртеррористическая операция и взаимодействие властных структур государства. </w:t>
      </w:r>
      <w:r w:rsidR="00B816A5">
        <w:rPr>
          <w:rFonts w:ascii="Times New Roman" w:hAnsi="Times New Roman"/>
          <w:sz w:val="24"/>
        </w:rPr>
        <w:t>Г</w:t>
      </w:r>
      <w:r w:rsidR="00B816A5" w:rsidRPr="001F421A">
        <w:rPr>
          <w:rFonts w:ascii="Times New Roman" w:hAnsi="Times New Roman"/>
          <w:sz w:val="24"/>
        </w:rPr>
        <w:t>осударственные меры защиты населения и территорий: РСЧС</w:t>
      </w:r>
      <w:r w:rsidR="00B816A5">
        <w:rPr>
          <w:rFonts w:ascii="Times New Roman" w:hAnsi="Times New Roman"/>
          <w:sz w:val="24"/>
        </w:rPr>
        <w:t xml:space="preserve">, </w:t>
      </w:r>
      <w:r w:rsidR="00B816A5" w:rsidRPr="001F421A">
        <w:rPr>
          <w:rFonts w:ascii="Times New Roman" w:hAnsi="Times New Roman"/>
          <w:sz w:val="24"/>
        </w:rPr>
        <w:t>деятельность «чрезвычайного министерства»</w:t>
      </w:r>
      <w:r w:rsidR="00B816A5">
        <w:rPr>
          <w:rFonts w:ascii="Times New Roman" w:hAnsi="Times New Roman"/>
          <w:sz w:val="24"/>
        </w:rPr>
        <w:t>, п</w:t>
      </w:r>
      <w:r w:rsidR="00B816A5" w:rsidRPr="001F421A">
        <w:rPr>
          <w:rFonts w:ascii="Times New Roman" w:hAnsi="Times New Roman"/>
          <w:sz w:val="24"/>
        </w:rPr>
        <w:t>рофессиональные и моральные качества спасателей — специалистов поисково</w:t>
      </w:r>
      <w:r w:rsidR="00B816A5">
        <w:rPr>
          <w:rFonts w:ascii="Times New Roman" w:hAnsi="Times New Roman"/>
          <w:sz w:val="24"/>
        </w:rPr>
        <w:t>-</w:t>
      </w:r>
      <w:r w:rsidR="00B816A5" w:rsidRPr="001F421A">
        <w:rPr>
          <w:rFonts w:ascii="Times New Roman" w:hAnsi="Times New Roman"/>
          <w:sz w:val="24"/>
        </w:rPr>
        <w:t xml:space="preserve">спасательной службы МЧС России.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Международное сотрудничество России по противодействию военным угрозам, экстремизму, терроризму</w:t>
      </w:r>
      <w:r>
        <w:rPr>
          <w:rFonts w:ascii="Times New Roman" w:hAnsi="Times New Roman"/>
          <w:b/>
          <w:sz w:val="24"/>
          <w:szCs w:val="24"/>
        </w:rPr>
        <w:t>.</w:t>
      </w:r>
      <w:r w:rsidRPr="00B816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1F421A">
        <w:rPr>
          <w:rFonts w:ascii="Times New Roman" w:hAnsi="Times New Roman"/>
          <w:sz w:val="24"/>
        </w:rPr>
        <w:t>окументы международного права и внешняя политика России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гуманитарная помощь и миротворческая помощь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участие России в деятельности Организации Объединенных Наций (ООН).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Экстремальные ситуации криминогенного характера</w:t>
      </w:r>
      <w:r>
        <w:rPr>
          <w:rFonts w:ascii="Times New Roman" w:hAnsi="Times New Roman"/>
          <w:b/>
          <w:sz w:val="24"/>
          <w:szCs w:val="24"/>
        </w:rPr>
        <w:t>.</w:t>
      </w:r>
      <w:r w:rsidRPr="00B816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</w:t>
      </w:r>
      <w:r w:rsidRPr="001F421A">
        <w:rPr>
          <w:rFonts w:ascii="Times New Roman" w:hAnsi="Times New Roman"/>
          <w:sz w:val="24"/>
        </w:rPr>
        <w:t xml:space="preserve">арактеристика чрезвычайных ситуаций криминогенного характера и уголовная ответственность </w:t>
      </w:r>
      <w:proofErr w:type="gramStart"/>
      <w:r w:rsidRPr="001F421A">
        <w:rPr>
          <w:rFonts w:ascii="Times New Roman" w:hAnsi="Times New Roman"/>
          <w:sz w:val="24"/>
        </w:rPr>
        <w:t>несовершеннолетних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</w:t>
      </w:r>
      <w:r w:rsidRPr="001F421A">
        <w:rPr>
          <w:rFonts w:ascii="Times New Roman" w:hAnsi="Times New Roman"/>
          <w:sz w:val="24"/>
        </w:rPr>
        <w:t>улиганство</w:t>
      </w:r>
      <w:proofErr w:type="gramEnd"/>
      <w:r w:rsidRPr="001F421A">
        <w:rPr>
          <w:rFonts w:ascii="Times New Roman" w:hAnsi="Times New Roman"/>
          <w:sz w:val="24"/>
        </w:rPr>
        <w:t>, грабеж, разбой, воровство, насилие, вандализм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самооборона и меры предупреждения криминогенной опасности.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Экстремизм, терроризм и безопасность человека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З</w:t>
      </w:r>
      <w:r w:rsidRPr="001F421A">
        <w:rPr>
          <w:rFonts w:ascii="Times New Roman" w:hAnsi="Times New Roman"/>
          <w:sz w:val="24"/>
        </w:rPr>
        <w:t>оны повышенной криминогенной опасности в городе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толпа как скрытая опасность, меры спасения в толпе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уголовная ответственность за совершение ряда преступлений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меры безопасности человека и общества в криминогенной ситуации.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Наркотизм и безопасность человека</w:t>
      </w:r>
      <w:r>
        <w:rPr>
          <w:rFonts w:ascii="Times New Roman" w:hAnsi="Times New Roman"/>
          <w:b/>
          <w:sz w:val="24"/>
          <w:szCs w:val="24"/>
        </w:rPr>
        <w:t>.</w:t>
      </w:r>
      <w:r w:rsidRPr="00B816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Pr="001F421A">
        <w:rPr>
          <w:rFonts w:ascii="Times New Roman" w:hAnsi="Times New Roman"/>
          <w:sz w:val="24"/>
        </w:rPr>
        <w:t>аркотизм как социальное зло, личная, общественная и государственная проблема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наркотизм и меры безопасности.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Дорожно-транспортная безопасность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816A5">
        <w:rPr>
          <w:rFonts w:ascii="Times New Roman" w:hAnsi="Times New Roman"/>
          <w:sz w:val="24"/>
          <w:szCs w:val="24"/>
        </w:rPr>
        <w:t>К</w:t>
      </w:r>
      <w:r w:rsidRPr="001F421A">
        <w:rPr>
          <w:rFonts w:ascii="Times New Roman" w:hAnsi="Times New Roman"/>
          <w:sz w:val="24"/>
        </w:rPr>
        <w:t>ультура безопасности дорожного движения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роль государства в обеспечении безопасности дорожного движения: федеральные целевые программы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роль общественных организаций в повышении безопасности дорожного движения. 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Вынужденное автономное существование в природных условиях</w:t>
      </w:r>
      <w:r>
        <w:rPr>
          <w:rFonts w:ascii="Times New Roman" w:hAnsi="Times New Roman"/>
          <w:b/>
          <w:sz w:val="24"/>
          <w:szCs w:val="24"/>
        </w:rPr>
        <w:t>. П</w:t>
      </w:r>
      <w:r w:rsidRPr="001F421A">
        <w:rPr>
          <w:rFonts w:ascii="Times New Roman" w:hAnsi="Times New Roman"/>
          <w:sz w:val="24"/>
        </w:rPr>
        <w:t>ричины и проблемы вынужденной автономии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меры преодоления страха, стресса, правила </w:t>
      </w:r>
      <w:proofErr w:type="gramStart"/>
      <w:r w:rsidRPr="001F421A">
        <w:rPr>
          <w:rFonts w:ascii="Times New Roman" w:hAnsi="Times New Roman"/>
          <w:sz w:val="24"/>
        </w:rPr>
        <w:t>выживания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</w:t>
      </w:r>
      <w:r w:rsidRPr="001F421A">
        <w:rPr>
          <w:rFonts w:ascii="Times New Roman" w:hAnsi="Times New Roman"/>
          <w:sz w:val="24"/>
        </w:rPr>
        <w:lastRenderedPageBreak/>
        <w:t>необходимые</w:t>
      </w:r>
      <w:proofErr w:type="gramEnd"/>
      <w:r w:rsidRPr="001F421A">
        <w:rPr>
          <w:rFonts w:ascii="Times New Roman" w:hAnsi="Times New Roman"/>
          <w:sz w:val="24"/>
        </w:rPr>
        <w:t xml:space="preserve"> умения по обеспечению автономного существования в природной среде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подача сигналов бедствия.</w:t>
      </w:r>
    </w:p>
    <w:p w:rsidR="00797380" w:rsidRDefault="00797380" w:rsidP="00B816A5">
      <w:pPr>
        <w:pStyle w:val="a8"/>
        <w:spacing w:line="276" w:lineRule="auto"/>
        <w:rPr>
          <w:rFonts w:ascii="Times New Roman" w:hAnsi="Times New Roman"/>
          <w:sz w:val="24"/>
        </w:rPr>
      </w:pPr>
    </w:p>
    <w:p w:rsidR="00797380" w:rsidRPr="00797380" w:rsidRDefault="00797380" w:rsidP="00797380">
      <w:pPr>
        <w:pStyle w:val="a8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97380">
        <w:rPr>
          <w:rFonts w:ascii="Times New Roman" w:hAnsi="Times New Roman"/>
          <w:b/>
          <w:sz w:val="24"/>
        </w:rPr>
        <w:t>ВОЕННАЯ БЕЗОПАСНОСТЬ ГОСУДАРСТВА (10ч)</w:t>
      </w:r>
    </w:p>
    <w:p w:rsidR="00B816A5" w:rsidRDefault="00B816A5" w:rsidP="00B816A5">
      <w:pPr>
        <w:pStyle w:val="a8"/>
        <w:spacing w:line="276" w:lineRule="auto"/>
        <w:rPr>
          <w:rFonts w:ascii="Times New Roman" w:hAnsi="Times New Roman"/>
          <w:sz w:val="24"/>
        </w:rPr>
      </w:pPr>
    </w:p>
    <w:p w:rsidR="00797380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Основные задачи Вооруженных Сил</w:t>
      </w:r>
      <w:r>
        <w:rPr>
          <w:rFonts w:ascii="Times New Roman" w:hAnsi="Times New Roman"/>
          <w:b/>
          <w:sz w:val="24"/>
          <w:szCs w:val="24"/>
        </w:rPr>
        <w:t>.</w:t>
      </w:r>
      <w:r w:rsidRPr="007973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1F421A">
        <w:rPr>
          <w:rFonts w:ascii="Times New Roman" w:hAnsi="Times New Roman"/>
          <w:sz w:val="24"/>
        </w:rPr>
        <w:t>стория армии: история побед и реформ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основные задачи Вооруженных Сил в мирное и военное время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другие войска, воинские формирования и органы. </w:t>
      </w:r>
    </w:p>
    <w:p w:rsidR="00797380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Правовые основы воинской обязанности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7973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>равовые основы воинской обязанности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воинский учет граждан России: назначение и содержание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военная служба по контракту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Военная присяга: социальное и военное назначение. </w:t>
      </w:r>
    </w:p>
    <w:p w:rsidR="00797380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Правовые основы военной службы</w:t>
      </w:r>
      <w:r>
        <w:rPr>
          <w:rFonts w:ascii="Times New Roman" w:hAnsi="Times New Roman"/>
          <w:b/>
          <w:sz w:val="24"/>
          <w:szCs w:val="24"/>
        </w:rPr>
        <w:t>.</w:t>
      </w:r>
      <w:r w:rsidRPr="007973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 w:rsidRPr="001F421A">
        <w:rPr>
          <w:rFonts w:ascii="Times New Roman" w:hAnsi="Times New Roman"/>
          <w:sz w:val="24"/>
        </w:rPr>
        <w:t>едеральные законы и воинские уставы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взаимосвязь единоначалия и воинской дисциплины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права и свободы военнослужащих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увольнение с военной службы и запас Вооруженных Сил. </w:t>
      </w:r>
    </w:p>
    <w:p w:rsidR="00797380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Подготовка граждан к военной службе: обязательная и добровольная</w:t>
      </w:r>
      <w:r>
        <w:rPr>
          <w:rFonts w:ascii="Times New Roman" w:hAnsi="Times New Roman"/>
          <w:b/>
          <w:sz w:val="24"/>
          <w:szCs w:val="24"/>
        </w:rPr>
        <w:t>.</w:t>
      </w:r>
      <w:r w:rsidRPr="007973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1F421A">
        <w:rPr>
          <w:rFonts w:ascii="Times New Roman" w:hAnsi="Times New Roman"/>
          <w:sz w:val="24"/>
        </w:rPr>
        <w:t>бязательная подготовка граждан к военной службе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добровольная подготовка граждан к военной службе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военно-учетные специальности. </w:t>
      </w:r>
    </w:p>
    <w:p w:rsidR="00797380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Требования воинской деятельности к личности военнослужащего</w:t>
      </w:r>
      <w:r>
        <w:rPr>
          <w:rFonts w:ascii="Times New Roman" w:hAnsi="Times New Roman"/>
          <w:b/>
          <w:sz w:val="24"/>
          <w:szCs w:val="24"/>
        </w:rPr>
        <w:t>.</w:t>
      </w:r>
      <w:r w:rsidRPr="007973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1F421A">
        <w:rPr>
          <w:rFonts w:ascii="Times New Roman" w:hAnsi="Times New Roman"/>
          <w:sz w:val="24"/>
        </w:rPr>
        <w:t>иды воинской деятельности и воинские обязанности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морально-психологические требования к военнослужащим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общие и специальные обязанности военнослужащих. </w:t>
      </w:r>
    </w:p>
    <w:p w:rsidR="00B816A5" w:rsidRPr="00AE3768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AE3768">
        <w:rPr>
          <w:rFonts w:ascii="Times New Roman" w:hAnsi="Times New Roman"/>
          <w:b/>
          <w:sz w:val="24"/>
          <w:szCs w:val="24"/>
        </w:rPr>
        <w:t>Особенности военной службы по призыву и альтернативной гражданской службы.</w:t>
      </w:r>
    </w:p>
    <w:p w:rsidR="00797380" w:rsidRPr="00AE3768" w:rsidRDefault="00797380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AE3768">
        <w:rPr>
          <w:rFonts w:ascii="Times New Roman" w:hAnsi="Times New Roman"/>
          <w:sz w:val="24"/>
        </w:rPr>
        <w:t xml:space="preserve">Прохождение военной службы по призыву, значение воинской </w:t>
      </w:r>
      <w:proofErr w:type="gramStart"/>
      <w:r w:rsidRPr="00AE3768">
        <w:rPr>
          <w:rFonts w:ascii="Times New Roman" w:hAnsi="Times New Roman"/>
          <w:sz w:val="24"/>
        </w:rPr>
        <w:t>дисциплины,  значение</w:t>
      </w:r>
      <w:proofErr w:type="gramEnd"/>
      <w:r w:rsidRPr="00AE3768">
        <w:rPr>
          <w:rFonts w:ascii="Times New Roman" w:hAnsi="Times New Roman"/>
          <w:sz w:val="24"/>
        </w:rPr>
        <w:t xml:space="preserve"> принципа единоначалия в армии, альтернативная гражданская служба. </w:t>
      </w:r>
    </w:p>
    <w:p w:rsidR="00AE3768" w:rsidRDefault="00AE3768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AE3768">
        <w:rPr>
          <w:rFonts w:ascii="Times New Roman" w:hAnsi="Times New Roman"/>
          <w:b/>
          <w:sz w:val="24"/>
          <w:szCs w:val="24"/>
        </w:rPr>
        <w:t>Военные гуманитарные миссии России в «горячих точках» мира.</w:t>
      </w:r>
      <w:r w:rsidRPr="00AE3768">
        <w:rPr>
          <w:rFonts w:ascii="Times New Roman" w:hAnsi="Times New Roman"/>
          <w:sz w:val="24"/>
        </w:rPr>
        <w:t xml:space="preserve"> Право войны </w:t>
      </w:r>
      <w:r w:rsidRPr="001F421A">
        <w:rPr>
          <w:rFonts w:ascii="Times New Roman" w:hAnsi="Times New Roman"/>
          <w:sz w:val="24"/>
        </w:rPr>
        <w:t xml:space="preserve">и «горячие </w:t>
      </w:r>
      <w:r>
        <w:rPr>
          <w:rFonts w:ascii="Times New Roman" w:hAnsi="Times New Roman"/>
          <w:sz w:val="24"/>
        </w:rPr>
        <w:t xml:space="preserve">точки» в международной политике, </w:t>
      </w:r>
      <w:r w:rsidRPr="001F421A">
        <w:rPr>
          <w:rFonts w:ascii="Times New Roman" w:hAnsi="Times New Roman"/>
          <w:sz w:val="24"/>
        </w:rPr>
        <w:t xml:space="preserve">гуманитарная помощь и миротворческие операции России. </w:t>
      </w:r>
    </w:p>
    <w:p w:rsidR="00AE3768" w:rsidRDefault="00AE3768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Военные операции на территории России: борьба с терроризмом</w:t>
      </w:r>
      <w:r>
        <w:rPr>
          <w:rFonts w:ascii="Times New Roman" w:hAnsi="Times New Roman"/>
          <w:b/>
          <w:sz w:val="24"/>
          <w:szCs w:val="24"/>
        </w:rPr>
        <w:t>.</w:t>
      </w:r>
      <w:r w:rsidRPr="00AE37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1F421A">
        <w:rPr>
          <w:rFonts w:ascii="Times New Roman" w:hAnsi="Times New Roman"/>
          <w:sz w:val="24"/>
        </w:rPr>
        <w:t>частие Вооруженных Сил Российской Федерации в борьбе с терроризмом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роль руководителя в обеспечении успеха контртеррористической операции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особый правовой режим контртеррористической операции. </w:t>
      </w:r>
    </w:p>
    <w:p w:rsidR="00AE3768" w:rsidRDefault="00AE3768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Военные учения Вооруженных Сил Российской Федерации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AE37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1F421A">
        <w:rPr>
          <w:rFonts w:ascii="Times New Roman" w:hAnsi="Times New Roman"/>
          <w:sz w:val="24"/>
        </w:rPr>
        <w:t>оенные учения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военная стратегия и тактика. </w:t>
      </w:r>
    </w:p>
    <w:p w:rsidR="00AE3768" w:rsidRDefault="00AE3768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Боевая слава российских воинов</w:t>
      </w:r>
      <w:r>
        <w:rPr>
          <w:rFonts w:ascii="Times New Roman" w:hAnsi="Times New Roman"/>
          <w:b/>
          <w:sz w:val="24"/>
          <w:szCs w:val="24"/>
        </w:rPr>
        <w:t>.</w:t>
      </w:r>
      <w:r w:rsidRPr="00AE376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</w:t>
      </w:r>
      <w:r w:rsidRPr="001F421A">
        <w:rPr>
          <w:rFonts w:ascii="Times New Roman" w:hAnsi="Times New Roman"/>
          <w:sz w:val="24"/>
        </w:rPr>
        <w:t>икториальные</w:t>
      </w:r>
      <w:proofErr w:type="spellEnd"/>
      <w:r w:rsidRPr="001F421A">
        <w:rPr>
          <w:rFonts w:ascii="Times New Roman" w:hAnsi="Times New Roman"/>
          <w:sz w:val="24"/>
        </w:rPr>
        <w:t xml:space="preserve"> дни» России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Дни воинской славы Российской Федерации</w:t>
      </w:r>
      <w:r w:rsidR="003A25DB"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традиции памяти — духовная связь поколений.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:rsidR="003A25DB" w:rsidRP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  <w:r w:rsidRPr="003A25DB">
        <w:rPr>
          <w:rFonts w:ascii="Times New Roman" w:hAnsi="Times New Roman"/>
          <w:b/>
          <w:sz w:val="24"/>
        </w:rPr>
        <w:t>ОСНОВЫ МЕДИЦИНСКИХ ЗНАНИЙ И ЗДОРОВОГО ОБРАЗА ЖИЗНИ (9ч)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Демографическая ситуация в России</w:t>
      </w:r>
      <w:r>
        <w:rPr>
          <w:rFonts w:ascii="Times New Roman" w:hAnsi="Times New Roman"/>
          <w:b/>
          <w:sz w:val="24"/>
          <w:szCs w:val="24"/>
        </w:rPr>
        <w:t>.</w:t>
      </w:r>
      <w:r w:rsidRPr="003A25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1F421A">
        <w:rPr>
          <w:rFonts w:ascii="Times New Roman" w:hAnsi="Times New Roman"/>
          <w:sz w:val="24"/>
        </w:rPr>
        <w:t>емография и здоровье россиян: причины, проблемы, решения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медицинское обеспечение населения России и культура здоровья.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Культура здорового образа жизни</w:t>
      </w:r>
      <w:r>
        <w:rPr>
          <w:rFonts w:ascii="Times New Roman" w:hAnsi="Times New Roman"/>
          <w:b/>
          <w:sz w:val="24"/>
          <w:szCs w:val="24"/>
        </w:rPr>
        <w:t>. К</w:t>
      </w:r>
      <w:r w:rsidRPr="001F421A">
        <w:rPr>
          <w:rFonts w:ascii="Times New Roman" w:hAnsi="Times New Roman"/>
          <w:sz w:val="24"/>
        </w:rPr>
        <w:t>омпоненты культуры здорового образа жизни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рациональная организация режима труда и отдыха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принципы рациональности режима дня и биологические ритмы.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Культура питания</w:t>
      </w:r>
      <w:r>
        <w:rPr>
          <w:rFonts w:ascii="Times New Roman" w:hAnsi="Times New Roman"/>
          <w:b/>
          <w:sz w:val="24"/>
          <w:szCs w:val="24"/>
        </w:rPr>
        <w:t>. Ч</w:t>
      </w:r>
      <w:r w:rsidRPr="001F421A">
        <w:rPr>
          <w:rFonts w:ascii="Times New Roman" w:hAnsi="Times New Roman"/>
          <w:sz w:val="24"/>
        </w:rPr>
        <w:t>то означает понятие «культура питания»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главно</w:t>
      </w:r>
      <w:r>
        <w:rPr>
          <w:rFonts w:ascii="Times New Roman" w:hAnsi="Times New Roman"/>
          <w:sz w:val="24"/>
        </w:rPr>
        <w:t xml:space="preserve">е правило рационального питания, </w:t>
      </w:r>
      <w:r w:rsidRPr="001F421A">
        <w:rPr>
          <w:rFonts w:ascii="Times New Roman" w:hAnsi="Times New Roman"/>
          <w:sz w:val="24"/>
        </w:rPr>
        <w:t xml:space="preserve">основные принципы рационального питания.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Культура здорового образа жизни и репродуктивное здоровье</w:t>
      </w:r>
      <w:r>
        <w:rPr>
          <w:rFonts w:ascii="Times New Roman" w:hAnsi="Times New Roman"/>
          <w:b/>
          <w:sz w:val="24"/>
          <w:szCs w:val="24"/>
        </w:rPr>
        <w:t>.</w:t>
      </w:r>
      <w:r w:rsidRPr="003A25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>одходы к пониманию сущности репродуктивного здоровья</w:t>
      </w:r>
      <w:r>
        <w:rPr>
          <w:rFonts w:ascii="Times New Roman" w:hAnsi="Times New Roman"/>
          <w:sz w:val="24"/>
        </w:rPr>
        <w:t>,</w:t>
      </w:r>
      <w:r w:rsidRPr="001F421A">
        <w:rPr>
          <w:rFonts w:ascii="Times New Roman" w:hAnsi="Times New Roman"/>
          <w:sz w:val="24"/>
        </w:rPr>
        <w:t xml:space="preserve"> биологическое и социальное взросление юноши и девушки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социальная обусловленность культуры в отношениях представителей противоположных полов.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lastRenderedPageBreak/>
        <w:t>Вредные привычки. Культура движения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3A25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 xml:space="preserve">ричины и последствия вредных </w:t>
      </w:r>
      <w:proofErr w:type="gramStart"/>
      <w:r w:rsidRPr="001F421A">
        <w:rPr>
          <w:rFonts w:ascii="Times New Roman" w:hAnsi="Times New Roman"/>
          <w:sz w:val="24"/>
        </w:rPr>
        <w:t>привычек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 двигательная</w:t>
      </w:r>
      <w:proofErr w:type="gramEnd"/>
      <w:r w:rsidRPr="001F421A">
        <w:rPr>
          <w:rFonts w:ascii="Times New Roman" w:hAnsi="Times New Roman"/>
          <w:sz w:val="24"/>
        </w:rPr>
        <w:t xml:space="preserve"> активность и физическая культура — полезные привычки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как связаны культура движения и здоровье.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Медико-психологическая помощь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>рава и обязанности очевидцев происшествия по оказанию первой помощи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психотравмирующие ситуации и первая психологическая помощь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• медицина катастроф и службы экстренной медицинской помощи.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Первая помощь при ранениях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</w:rPr>
        <w:t>В</w:t>
      </w:r>
      <w:r w:rsidRPr="001F421A">
        <w:rPr>
          <w:rFonts w:ascii="Times New Roman" w:hAnsi="Times New Roman"/>
          <w:sz w:val="24"/>
        </w:rPr>
        <w:t>иды ран, их причины и особенности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осложнения при ранениях: столбняк, сепсис, газовая гангрена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первая помощь при ранениях: обработка ран и наложение повязок. </w:t>
      </w:r>
    </w:p>
    <w:p w:rsidR="00226947" w:rsidRDefault="003A25DB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A25DB" w:rsidRDefault="003A25DB" w:rsidP="00B57B01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>оследствия радиации, взрывов, отравляющих веществ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первая помощь при комбинированных травмах, </w:t>
      </w:r>
      <w:proofErr w:type="spellStart"/>
      <w:r w:rsidRPr="001F421A">
        <w:rPr>
          <w:rFonts w:ascii="Times New Roman" w:hAnsi="Times New Roman"/>
          <w:sz w:val="24"/>
        </w:rPr>
        <w:t>электротравмах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 xml:space="preserve">первая помощь при ожогах: термических, химических. </w:t>
      </w:r>
    </w:p>
    <w:p w:rsidR="00B816A5" w:rsidRDefault="003A25DB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  <w:r w:rsidRPr="0083480D">
        <w:rPr>
          <w:rFonts w:ascii="Times New Roman" w:hAnsi="Times New Roman"/>
          <w:b/>
          <w:sz w:val="24"/>
          <w:szCs w:val="24"/>
        </w:rPr>
        <w:t>Первая помощь при дорожно-транспортном происшествии.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80D">
        <w:rPr>
          <w:rFonts w:ascii="Times New Roman" w:hAnsi="Times New Roman"/>
          <w:b/>
          <w:sz w:val="24"/>
          <w:szCs w:val="24"/>
        </w:rPr>
        <w:t>Контроль знаний.</w:t>
      </w:r>
    </w:p>
    <w:p w:rsidR="00B816A5" w:rsidRDefault="003A25DB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Pr="001F421A">
        <w:rPr>
          <w:rFonts w:ascii="Times New Roman" w:hAnsi="Times New Roman"/>
          <w:sz w:val="24"/>
        </w:rPr>
        <w:t>равовые основы оказания первой помощи при дорожно</w:t>
      </w:r>
      <w:r>
        <w:rPr>
          <w:rFonts w:ascii="Times New Roman" w:hAnsi="Times New Roman"/>
          <w:sz w:val="24"/>
        </w:rPr>
        <w:t>-</w:t>
      </w:r>
      <w:r w:rsidRPr="001F421A">
        <w:rPr>
          <w:rFonts w:ascii="Times New Roman" w:hAnsi="Times New Roman"/>
          <w:sz w:val="24"/>
        </w:rPr>
        <w:t>транспортном происшествии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юридическая ответственность и безопасность очевидцев дорожно-транспортного происшествия</w:t>
      </w:r>
      <w:r>
        <w:rPr>
          <w:rFonts w:ascii="Times New Roman" w:hAnsi="Times New Roman"/>
          <w:sz w:val="24"/>
        </w:rPr>
        <w:t xml:space="preserve">, </w:t>
      </w:r>
      <w:r w:rsidRPr="001F421A">
        <w:rPr>
          <w:rFonts w:ascii="Times New Roman" w:hAnsi="Times New Roman"/>
          <w:sz w:val="24"/>
        </w:rPr>
        <w:t>обязанности водителя при дорожно-транспортном происшествии и правило «золотого часа» при оказании первой помощи</w:t>
      </w:r>
    </w:p>
    <w:p w:rsidR="00B816A5" w:rsidRDefault="00B816A5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B816A5" w:rsidRPr="00226947" w:rsidRDefault="00B816A5" w:rsidP="00B57B01">
      <w:pPr>
        <w:pStyle w:val="a8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CF27C5" w:rsidRDefault="00603767" w:rsidP="00CF27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29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планирование, в том числе с учетом программы воспитания с указанием количества часов, отводимых на освоение каждой темы.</w:t>
      </w:r>
    </w:p>
    <w:p w:rsidR="00B57B01" w:rsidRDefault="00B57B01" w:rsidP="00CF27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7C5" w:rsidRDefault="00CF27C5" w:rsidP="00CF27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537"/>
        <w:gridCol w:w="1417"/>
      </w:tblGrid>
      <w:tr w:rsidR="00CF27C5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F606FA" w:rsidRDefault="007336B0" w:rsidP="007336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5B" w:rsidRPr="00F606FA" w:rsidRDefault="0073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F606FA" w:rsidRDefault="007336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00B8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B73AD1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B73AD1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B73AD1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B73AD1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F606FA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B73AD1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F606FA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DB00B8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DB00B8" w:rsidRDefault="00DB00B8" w:rsidP="009E0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  <w:r w:rsidRPr="00DB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DB00B8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 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B8" w:rsidRPr="00DB00B8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0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  <w:p w:rsidR="00DB00B8" w:rsidRPr="00DB00B8" w:rsidRDefault="00DB00B8" w:rsidP="00DB00B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0B8">
              <w:rPr>
                <w:rFonts w:ascii="Times New Roman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8" w:rsidRPr="00DB00B8" w:rsidRDefault="00DB00B8" w:rsidP="00DB00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0752" w:rsidRPr="00DB00B8" w:rsidRDefault="00820752" w:rsidP="00F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A37" w:rsidRDefault="000F1A37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F1A37" w:rsidSect="0060376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EC"/>
    <w:multiLevelType w:val="multilevel"/>
    <w:tmpl w:val="7F70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050A4"/>
    <w:multiLevelType w:val="multilevel"/>
    <w:tmpl w:val="DBE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C6F3D"/>
    <w:multiLevelType w:val="multilevel"/>
    <w:tmpl w:val="710A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F59E1"/>
    <w:multiLevelType w:val="multilevel"/>
    <w:tmpl w:val="998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96FD5"/>
    <w:multiLevelType w:val="multilevel"/>
    <w:tmpl w:val="000A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26D6C"/>
    <w:multiLevelType w:val="multilevel"/>
    <w:tmpl w:val="4C7E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270A5"/>
    <w:multiLevelType w:val="multilevel"/>
    <w:tmpl w:val="7C80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D09D3"/>
    <w:multiLevelType w:val="multilevel"/>
    <w:tmpl w:val="2A3E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A23F3"/>
    <w:multiLevelType w:val="multilevel"/>
    <w:tmpl w:val="9066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85EDE"/>
    <w:multiLevelType w:val="multilevel"/>
    <w:tmpl w:val="4C02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569B5"/>
    <w:multiLevelType w:val="multilevel"/>
    <w:tmpl w:val="417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B529E1"/>
    <w:multiLevelType w:val="multilevel"/>
    <w:tmpl w:val="A72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B618B"/>
    <w:multiLevelType w:val="multilevel"/>
    <w:tmpl w:val="A62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2385D"/>
    <w:multiLevelType w:val="multilevel"/>
    <w:tmpl w:val="EED2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493CD3"/>
    <w:multiLevelType w:val="multilevel"/>
    <w:tmpl w:val="7BE8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F3346"/>
    <w:multiLevelType w:val="multilevel"/>
    <w:tmpl w:val="6F9C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BF7A1C"/>
    <w:multiLevelType w:val="hybridMultilevel"/>
    <w:tmpl w:val="60E83FF6"/>
    <w:lvl w:ilvl="0" w:tplc="C6BC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A1407"/>
    <w:multiLevelType w:val="multilevel"/>
    <w:tmpl w:val="F7C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01BAE"/>
    <w:multiLevelType w:val="multilevel"/>
    <w:tmpl w:val="47C2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F16B51"/>
    <w:multiLevelType w:val="multilevel"/>
    <w:tmpl w:val="B9A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54442D"/>
    <w:multiLevelType w:val="multilevel"/>
    <w:tmpl w:val="4ADE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D009E"/>
    <w:multiLevelType w:val="multilevel"/>
    <w:tmpl w:val="B0AC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4635BE"/>
    <w:multiLevelType w:val="multilevel"/>
    <w:tmpl w:val="CBD6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D762F6"/>
    <w:multiLevelType w:val="multilevel"/>
    <w:tmpl w:val="6384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F14308"/>
    <w:multiLevelType w:val="multilevel"/>
    <w:tmpl w:val="73BC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0A69F4"/>
    <w:multiLevelType w:val="multilevel"/>
    <w:tmpl w:val="FCCA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175542"/>
    <w:multiLevelType w:val="multilevel"/>
    <w:tmpl w:val="FA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9834B4"/>
    <w:multiLevelType w:val="multilevel"/>
    <w:tmpl w:val="55A0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7ACA"/>
    <w:multiLevelType w:val="multilevel"/>
    <w:tmpl w:val="B12C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1147A"/>
    <w:multiLevelType w:val="multilevel"/>
    <w:tmpl w:val="706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486063"/>
    <w:multiLevelType w:val="multilevel"/>
    <w:tmpl w:val="DBE4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8F5638"/>
    <w:multiLevelType w:val="multilevel"/>
    <w:tmpl w:val="E9AA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D548D8"/>
    <w:multiLevelType w:val="multilevel"/>
    <w:tmpl w:val="AEA0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EF2370"/>
    <w:multiLevelType w:val="multilevel"/>
    <w:tmpl w:val="929E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C12D9C"/>
    <w:multiLevelType w:val="multilevel"/>
    <w:tmpl w:val="F39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9A38D7"/>
    <w:multiLevelType w:val="multilevel"/>
    <w:tmpl w:val="8C8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D62DEA"/>
    <w:multiLevelType w:val="multilevel"/>
    <w:tmpl w:val="5D04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7D3B4F"/>
    <w:multiLevelType w:val="multilevel"/>
    <w:tmpl w:val="0C3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3356AC"/>
    <w:multiLevelType w:val="multilevel"/>
    <w:tmpl w:val="BBB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7667D1"/>
    <w:multiLevelType w:val="multilevel"/>
    <w:tmpl w:val="F662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C06E23"/>
    <w:multiLevelType w:val="multilevel"/>
    <w:tmpl w:val="1C6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1C308B"/>
    <w:multiLevelType w:val="multilevel"/>
    <w:tmpl w:val="E13A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352A37"/>
    <w:multiLevelType w:val="multilevel"/>
    <w:tmpl w:val="4FAC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6F3E5F"/>
    <w:multiLevelType w:val="multilevel"/>
    <w:tmpl w:val="FE9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547C0"/>
    <w:multiLevelType w:val="multilevel"/>
    <w:tmpl w:val="BB2A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A5231F"/>
    <w:multiLevelType w:val="multilevel"/>
    <w:tmpl w:val="3CE0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BF0243"/>
    <w:multiLevelType w:val="multilevel"/>
    <w:tmpl w:val="FD08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C84DB1"/>
    <w:multiLevelType w:val="multilevel"/>
    <w:tmpl w:val="938E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FB4B62"/>
    <w:multiLevelType w:val="multilevel"/>
    <w:tmpl w:val="45E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822F14"/>
    <w:multiLevelType w:val="multilevel"/>
    <w:tmpl w:val="9B9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3E4979"/>
    <w:multiLevelType w:val="multilevel"/>
    <w:tmpl w:val="D79E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316DC4"/>
    <w:multiLevelType w:val="multilevel"/>
    <w:tmpl w:val="998A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B54DE9"/>
    <w:multiLevelType w:val="multilevel"/>
    <w:tmpl w:val="331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D05F8D"/>
    <w:multiLevelType w:val="multilevel"/>
    <w:tmpl w:val="E86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9547C0"/>
    <w:multiLevelType w:val="multilevel"/>
    <w:tmpl w:val="AD20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6B71ED"/>
    <w:multiLevelType w:val="multilevel"/>
    <w:tmpl w:val="D1C0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75420B"/>
    <w:multiLevelType w:val="multilevel"/>
    <w:tmpl w:val="B400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770417"/>
    <w:multiLevelType w:val="multilevel"/>
    <w:tmpl w:val="2BC2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CE0EDC"/>
    <w:multiLevelType w:val="multilevel"/>
    <w:tmpl w:val="64B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F03D72"/>
    <w:multiLevelType w:val="multilevel"/>
    <w:tmpl w:val="006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621612"/>
    <w:multiLevelType w:val="multilevel"/>
    <w:tmpl w:val="EB16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5269C0"/>
    <w:multiLevelType w:val="multilevel"/>
    <w:tmpl w:val="644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036179"/>
    <w:multiLevelType w:val="multilevel"/>
    <w:tmpl w:val="51D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90505A"/>
    <w:multiLevelType w:val="multilevel"/>
    <w:tmpl w:val="99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9B632F"/>
    <w:multiLevelType w:val="multilevel"/>
    <w:tmpl w:val="AC7A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C61EDC"/>
    <w:multiLevelType w:val="multilevel"/>
    <w:tmpl w:val="053E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D5585F"/>
    <w:multiLevelType w:val="multilevel"/>
    <w:tmpl w:val="ECA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EC6D9E"/>
    <w:multiLevelType w:val="multilevel"/>
    <w:tmpl w:val="0F0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D41FDB"/>
    <w:multiLevelType w:val="multilevel"/>
    <w:tmpl w:val="A61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7807928"/>
    <w:multiLevelType w:val="multilevel"/>
    <w:tmpl w:val="AA7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8E4AC8"/>
    <w:multiLevelType w:val="multilevel"/>
    <w:tmpl w:val="3250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913F62"/>
    <w:multiLevelType w:val="multilevel"/>
    <w:tmpl w:val="BEEA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C746815"/>
    <w:multiLevelType w:val="multilevel"/>
    <w:tmpl w:val="79A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403F66"/>
    <w:multiLevelType w:val="multilevel"/>
    <w:tmpl w:val="E55A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417A2B"/>
    <w:multiLevelType w:val="hybridMultilevel"/>
    <w:tmpl w:val="E20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EF03C3"/>
    <w:multiLevelType w:val="multilevel"/>
    <w:tmpl w:val="DCA6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6A7C9B"/>
    <w:multiLevelType w:val="multilevel"/>
    <w:tmpl w:val="34D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652332"/>
    <w:multiLevelType w:val="multilevel"/>
    <w:tmpl w:val="F2A6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247805"/>
    <w:multiLevelType w:val="multilevel"/>
    <w:tmpl w:val="6D1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30"/>
  </w:num>
  <w:num w:numId="3">
    <w:abstractNumId w:val="23"/>
  </w:num>
  <w:num w:numId="4">
    <w:abstractNumId w:val="49"/>
  </w:num>
  <w:num w:numId="5">
    <w:abstractNumId w:val="24"/>
  </w:num>
  <w:num w:numId="6">
    <w:abstractNumId w:val="54"/>
  </w:num>
  <w:num w:numId="7">
    <w:abstractNumId w:val="9"/>
  </w:num>
  <w:num w:numId="8">
    <w:abstractNumId w:val="53"/>
  </w:num>
  <w:num w:numId="9">
    <w:abstractNumId w:val="40"/>
  </w:num>
  <w:num w:numId="10">
    <w:abstractNumId w:val="35"/>
  </w:num>
  <w:num w:numId="11">
    <w:abstractNumId w:val="0"/>
  </w:num>
  <w:num w:numId="12">
    <w:abstractNumId w:val="7"/>
  </w:num>
  <w:num w:numId="13">
    <w:abstractNumId w:val="28"/>
  </w:num>
  <w:num w:numId="14">
    <w:abstractNumId w:val="77"/>
  </w:num>
  <w:num w:numId="15">
    <w:abstractNumId w:val="47"/>
  </w:num>
  <w:num w:numId="16">
    <w:abstractNumId w:val="66"/>
  </w:num>
  <w:num w:numId="17">
    <w:abstractNumId w:val="6"/>
  </w:num>
  <w:num w:numId="18">
    <w:abstractNumId w:val="57"/>
  </w:num>
  <w:num w:numId="19">
    <w:abstractNumId w:val="15"/>
  </w:num>
  <w:num w:numId="20">
    <w:abstractNumId w:val="17"/>
  </w:num>
  <w:num w:numId="21">
    <w:abstractNumId w:val="10"/>
  </w:num>
  <w:num w:numId="22">
    <w:abstractNumId w:val="50"/>
  </w:num>
  <w:num w:numId="23">
    <w:abstractNumId w:val="63"/>
  </w:num>
  <w:num w:numId="24">
    <w:abstractNumId w:val="32"/>
  </w:num>
  <w:num w:numId="25">
    <w:abstractNumId w:val="65"/>
  </w:num>
  <w:num w:numId="26">
    <w:abstractNumId w:val="46"/>
  </w:num>
  <w:num w:numId="27">
    <w:abstractNumId w:val="36"/>
  </w:num>
  <w:num w:numId="28">
    <w:abstractNumId w:val="73"/>
  </w:num>
  <w:num w:numId="29">
    <w:abstractNumId w:val="4"/>
  </w:num>
  <w:num w:numId="30">
    <w:abstractNumId w:val="45"/>
  </w:num>
  <w:num w:numId="31">
    <w:abstractNumId w:val="21"/>
  </w:num>
  <w:num w:numId="32">
    <w:abstractNumId w:val="52"/>
  </w:num>
  <w:num w:numId="33">
    <w:abstractNumId w:val="29"/>
  </w:num>
  <w:num w:numId="34">
    <w:abstractNumId w:val="55"/>
  </w:num>
  <w:num w:numId="35">
    <w:abstractNumId w:val="68"/>
  </w:num>
  <w:num w:numId="36">
    <w:abstractNumId w:val="20"/>
  </w:num>
  <w:num w:numId="37">
    <w:abstractNumId w:val="69"/>
  </w:num>
  <w:num w:numId="38">
    <w:abstractNumId w:val="64"/>
  </w:num>
  <w:num w:numId="39">
    <w:abstractNumId w:val="25"/>
  </w:num>
  <w:num w:numId="40">
    <w:abstractNumId w:val="38"/>
  </w:num>
  <w:num w:numId="41">
    <w:abstractNumId w:val="59"/>
  </w:num>
  <w:num w:numId="42">
    <w:abstractNumId w:val="26"/>
  </w:num>
  <w:num w:numId="43">
    <w:abstractNumId w:val="13"/>
  </w:num>
  <w:num w:numId="44">
    <w:abstractNumId w:val="42"/>
  </w:num>
  <w:num w:numId="45">
    <w:abstractNumId w:val="44"/>
  </w:num>
  <w:num w:numId="46">
    <w:abstractNumId w:val="27"/>
  </w:num>
  <w:num w:numId="47">
    <w:abstractNumId w:val="39"/>
  </w:num>
  <w:num w:numId="48">
    <w:abstractNumId w:val="12"/>
  </w:num>
  <w:num w:numId="49">
    <w:abstractNumId w:val="58"/>
  </w:num>
  <w:num w:numId="50">
    <w:abstractNumId w:val="18"/>
  </w:num>
  <w:num w:numId="51">
    <w:abstractNumId w:val="62"/>
  </w:num>
  <w:num w:numId="52">
    <w:abstractNumId w:val="43"/>
  </w:num>
  <w:num w:numId="53">
    <w:abstractNumId w:val="34"/>
  </w:num>
  <w:num w:numId="54">
    <w:abstractNumId w:val="8"/>
  </w:num>
  <w:num w:numId="55">
    <w:abstractNumId w:val="60"/>
  </w:num>
  <w:num w:numId="56">
    <w:abstractNumId w:val="67"/>
  </w:num>
  <w:num w:numId="57">
    <w:abstractNumId w:val="11"/>
  </w:num>
  <w:num w:numId="58">
    <w:abstractNumId w:val="71"/>
  </w:num>
  <w:num w:numId="59">
    <w:abstractNumId w:val="3"/>
  </w:num>
  <w:num w:numId="60">
    <w:abstractNumId w:val="37"/>
  </w:num>
  <w:num w:numId="61">
    <w:abstractNumId w:val="48"/>
  </w:num>
  <w:num w:numId="62">
    <w:abstractNumId w:val="14"/>
  </w:num>
  <w:num w:numId="63">
    <w:abstractNumId w:val="33"/>
  </w:num>
  <w:num w:numId="64">
    <w:abstractNumId w:val="22"/>
  </w:num>
  <w:num w:numId="65">
    <w:abstractNumId w:val="2"/>
  </w:num>
  <w:num w:numId="66">
    <w:abstractNumId w:val="78"/>
  </w:num>
  <w:num w:numId="67">
    <w:abstractNumId w:val="74"/>
  </w:num>
  <w:num w:numId="68">
    <w:abstractNumId w:val="1"/>
  </w:num>
  <w:num w:numId="69">
    <w:abstractNumId w:val="72"/>
  </w:num>
  <w:num w:numId="70">
    <w:abstractNumId w:val="79"/>
  </w:num>
  <w:num w:numId="71">
    <w:abstractNumId w:val="5"/>
  </w:num>
  <w:num w:numId="72">
    <w:abstractNumId w:val="31"/>
  </w:num>
  <w:num w:numId="73">
    <w:abstractNumId w:val="41"/>
  </w:num>
  <w:num w:numId="74">
    <w:abstractNumId w:val="61"/>
  </w:num>
  <w:num w:numId="75">
    <w:abstractNumId w:val="19"/>
  </w:num>
  <w:num w:numId="76">
    <w:abstractNumId w:val="76"/>
  </w:num>
  <w:num w:numId="77">
    <w:abstractNumId w:val="56"/>
  </w:num>
  <w:num w:numId="78">
    <w:abstractNumId w:val="51"/>
  </w:num>
  <w:num w:numId="79">
    <w:abstractNumId w:val="75"/>
  </w:num>
  <w:num w:numId="80">
    <w:abstractNumId w:val="1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4"/>
    <w:rsid w:val="000F1A37"/>
    <w:rsid w:val="00226947"/>
    <w:rsid w:val="00236032"/>
    <w:rsid w:val="00240B34"/>
    <w:rsid w:val="00252BE2"/>
    <w:rsid w:val="002A27FA"/>
    <w:rsid w:val="00347907"/>
    <w:rsid w:val="003A25DB"/>
    <w:rsid w:val="003F5498"/>
    <w:rsid w:val="00480DD8"/>
    <w:rsid w:val="004B0E60"/>
    <w:rsid w:val="005A106F"/>
    <w:rsid w:val="005B2D70"/>
    <w:rsid w:val="005B520D"/>
    <w:rsid w:val="005D7519"/>
    <w:rsid w:val="00603767"/>
    <w:rsid w:val="007336B0"/>
    <w:rsid w:val="00797380"/>
    <w:rsid w:val="007B0160"/>
    <w:rsid w:val="008046AF"/>
    <w:rsid w:val="00820752"/>
    <w:rsid w:val="00845D40"/>
    <w:rsid w:val="00867AB2"/>
    <w:rsid w:val="00881149"/>
    <w:rsid w:val="008B60D3"/>
    <w:rsid w:val="008C11F1"/>
    <w:rsid w:val="00910F5B"/>
    <w:rsid w:val="00913CBF"/>
    <w:rsid w:val="009A79BD"/>
    <w:rsid w:val="009E0FFE"/>
    <w:rsid w:val="00A029B4"/>
    <w:rsid w:val="00A7244E"/>
    <w:rsid w:val="00A838C9"/>
    <w:rsid w:val="00AE3768"/>
    <w:rsid w:val="00B01C4B"/>
    <w:rsid w:val="00B502F6"/>
    <w:rsid w:val="00B57B01"/>
    <w:rsid w:val="00B816A5"/>
    <w:rsid w:val="00BA0D46"/>
    <w:rsid w:val="00C90FF4"/>
    <w:rsid w:val="00CF27C5"/>
    <w:rsid w:val="00D05799"/>
    <w:rsid w:val="00D61FB2"/>
    <w:rsid w:val="00D62B6B"/>
    <w:rsid w:val="00DB00B8"/>
    <w:rsid w:val="00DF2A10"/>
    <w:rsid w:val="00E32864"/>
    <w:rsid w:val="00EA4243"/>
    <w:rsid w:val="00EC4E16"/>
    <w:rsid w:val="00F1470E"/>
    <w:rsid w:val="00F363DF"/>
    <w:rsid w:val="00F606FA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2FB6"/>
  <w15:docId w15:val="{0C4CC7F2-E509-48BA-BC4E-23F0C04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3C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CBF"/>
  </w:style>
  <w:style w:type="table" w:styleId="a5">
    <w:name w:val="Table Grid"/>
    <w:basedOn w:val="a1"/>
    <w:uiPriority w:val="39"/>
    <w:rsid w:val="00913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13CBF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F1A37"/>
  </w:style>
  <w:style w:type="paragraph" w:customStyle="1" w:styleId="msonormal0">
    <w:name w:val="msonormal"/>
    <w:basedOn w:val="a"/>
    <w:rsid w:val="000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2269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locked/>
    <w:rsid w:val="00226947"/>
    <w:rPr>
      <w:rFonts w:ascii="Calibri" w:eastAsia="Calibri" w:hAnsi="Calibri" w:cs="Times New Roman"/>
      <w:lang w:eastAsia="ar-SA"/>
    </w:rPr>
  </w:style>
  <w:style w:type="paragraph" w:customStyle="1" w:styleId="c43">
    <w:name w:val="c43"/>
    <w:basedOn w:val="a"/>
    <w:rsid w:val="00E3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СОШ_18</dc:creator>
  <cp:keywords/>
  <dc:description/>
  <cp:lastModifiedBy>User</cp:lastModifiedBy>
  <cp:revision>4</cp:revision>
  <dcterms:created xsi:type="dcterms:W3CDTF">2023-01-24T09:40:00Z</dcterms:created>
  <dcterms:modified xsi:type="dcterms:W3CDTF">2023-01-24T09:42:00Z</dcterms:modified>
</cp:coreProperties>
</file>