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8B" w:rsidRPr="0037738B" w:rsidRDefault="0037738B" w:rsidP="0037738B">
      <w:pPr>
        <w:spacing w:after="0" w:line="240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37738B">
        <w:rPr>
          <w:rStyle w:val="a4"/>
          <w:rFonts w:ascii="Times New Roman" w:hAnsi="Times New Roman" w:cs="Times New Roman"/>
          <w:sz w:val="28"/>
          <w:szCs w:val="28"/>
        </w:rPr>
        <w:t>Приложение 1</w:t>
      </w:r>
      <w:r w:rsidRPr="0037738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7738B" w:rsidRPr="0037738B" w:rsidRDefault="0037738B" w:rsidP="0037738B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7738B">
        <w:rPr>
          <w:rStyle w:val="a4"/>
          <w:rFonts w:ascii="Times New Roman" w:hAnsi="Times New Roman" w:cs="Times New Roman"/>
          <w:b w:val="0"/>
          <w:sz w:val="28"/>
          <w:szCs w:val="28"/>
        </w:rPr>
        <w:t>к приказу МАОУ СОШ №18</w:t>
      </w:r>
    </w:p>
    <w:p w:rsidR="0037738B" w:rsidRPr="0037738B" w:rsidRDefault="0037738B" w:rsidP="00377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38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от</w:t>
      </w:r>
      <w:r w:rsidRPr="0037738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7738B">
        <w:rPr>
          <w:rFonts w:ascii="Times New Roman" w:hAnsi="Times New Roman" w:cs="Times New Roman"/>
          <w:sz w:val="28"/>
          <w:szCs w:val="28"/>
        </w:rPr>
        <w:t xml:space="preserve">01.09.2021 №161.1-О                                                                                                   </w:t>
      </w:r>
    </w:p>
    <w:p w:rsidR="0037738B" w:rsidRDefault="0037738B" w:rsidP="0037738B">
      <w:pPr>
        <w:spacing w:after="0" w:line="240" w:lineRule="auto"/>
        <w:jc w:val="right"/>
        <w:rPr>
          <w:rStyle w:val="a4"/>
          <w:sz w:val="28"/>
          <w:szCs w:val="28"/>
        </w:rPr>
      </w:pPr>
    </w:p>
    <w:p w:rsidR="0037738B" w:rsidRDefault="0037738B" w:rsidP="0037738B">
      <w:pPr>
        <w:spacing w:after="0" w:line="240" w:lineRule="auto"/>
        <w:jc w:val="right"/>
        <w:rPr>
          <w:rStyle w:val="a4"/>
        </w:rPr>
      </w:pPr>
    </w:p>
    <w:p w:rsidR="0037738B" w:rsidRDefault="0037738B" w:rsidP="0037738B">
      <w:pPr>
        <w:spacing w:after="0" w:line="240" w:lineRule="auto"/>
        <w:jc w:val="right"/>
        <w:rPr>
          <w:rStyle w:val="a4"/>
          <w:sz w:val="28"/>
          <w:szCs w:val="28"/>
        </w:rPr>
      </w:pPr>
    </w:p>
    <w:p w:rsidR="0037738B" w:rsidRDefault="0037738B" w:rsidP="003773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школьном музее МАОУ СОШ №18 г. Тобольска</w:t>
      </w:r>
    </w:p>
    <w:p w:rsidR="0037738B" w:rsidRDefault="0037738B" w:rsidP="003773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38B" w:rsidRDefault="0037738B" w:rsidP="0037738B">
      <w:pPr>
        <w:pStyle w:val="a3"/>
        <w:numPr>
          <w:ilvl w:val="0"/>
          <w:numId w:val="1"/>
        </w:numPr>
        <w:tabs>
          <w:tab w:val="left" w:pos="567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Школьный музей (далее — музей) — обобщающее название музеев, являющихся структурными подразделениями образовательных организаций Российской Федерации независимо от формы собственности и действующих на основании Закона Российской Федерации «Об образовании в Российской Федерации», а в части учета и хранения фондов — Федерального закона «О Музейном фонде Российской Федерации и музеях в Российской Федерации».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Музей организуется в целях воспитания, обучения, развития и социализации обучающихся.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и функции музея определяются задачами образовательной организации.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38B" w:rsidRDefault="0037738B" w:rsidP="003773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Профиль музея — историко-краеведческий.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Музейный предмет — памятник материальной и духовной культуры.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Музейное собрание — научно организованная совокупность музейных предметов и научно-вспомогательных материалов.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Комплектование музейных фондов — деятельность музея по выявлению, сбору, учету и научному описанию музейных предметов.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Книга поступлений— основной документ учета музейных предметов.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Экспозиции — выставленные на обозрение в определенной системе музейные предметы (экспонаты).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38B" w:rsidRDefault="0037738B" w:rsidP="003773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и деятельность музея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музея в образовательной организации является, как правило, результатом краеведческой работы обучающихся и педагогов. Создается музей по инициативе педагогов, обучающихся, родителей, общественности.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Учредителем школьного музея является образовательная организация, в которой организуется музей. Учредительным документом музея является приказ об его организации, издаваемый руководителем образовательной организации, в котором находится музей.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Деятельность музея регламентируется Уставом (Положением), утверждаемым руководителем данного образовательной организации (Приложение № 1)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Обязательные условия для создания школьного музея: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музейный актив из числа обучающихся и педагогов;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собранные и зарегистрированные в книге поступлений музейные предметы;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помещения и оборудование для хранения и экспонирования музейных предметов;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музейная экспозиция;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(положение) музея, утвержденный руководителем образовательной организации.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Учет и регистрация музея осуществляется в соответствии с действующими правилами.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38B" w:rsidRDefault="0037738B" w:rsidP="003773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Функции музея</w:t>
      </w:r>
    </w:p>
    <w:p w:rsidR="0037738B" w:rsidRDefault="0037738B" w:rsidP="003773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Основными функциями музея являются: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документирование истории, культуры школы, родного края, России путем выявления, сбора, изучения и хранения музейных предметов;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осуществление музейными средствами деятельности по воспитанию, обучению и развитию учащихся;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организация культурно-просветительской, методической, информационной и воспитательной деятельности, разрешенной законом.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38B" w:rsidRDefault="0037738B" w:rsidP="003773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Учет и обеспечение сохранности фондов музея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Учет музейных предметов собрания музея осуществляется раздельно по основному и научно-вспомогательному фондам: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учет музейных предметов основного фонда (подлинных памятников материальной и духовной культуры) осуществляется в книге поступлений музея; 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Ответственность за сохранность фондов музея несет директор ОО.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Хранение в музее взрывоопасных, радиоактивных и иных предметов, угрожающих жизни и безопасности людей, категорически запрещается.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Предметы, сохранность которых не может быть обеспечена музеем, должны быть переданы на хранение в ближайший музей, архив.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38B" w:rsidRDefault="0037738B" w:rsidP="003773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Руководство деятельностью музея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Общее руководство деятельностью музея осуществляет директор ОО.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Непосредственное руководство практической деятельностью музея осуществляет руководитель музея, назначаемый приказом по ОО.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Текущую работу музея осуществляет совет музея.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38B" w:rsidRDefault="0037738B" w:rsidP="003773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Реорганизация (ликвидация) музея</w:t>
      </w:r>
    </w:p>
    <w:p w:rsidR="0037738B" w:rsidRDefault="0037738B" w:rsidP="00377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  <w:bookmarkStart w:id="0" w:name="_GoBack"/>
      <w:bookmarkEnd w:id="0"/>
    </w:p>
    <w:sectPr w:rsidR="0037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73B8"/>
    <w:multiLevelType w:val="hybridMultilevel"/>
    <w:tmpl w:val="27D21A9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032ED"/>
    <w:multiLevelType w:val="hybridMultilevel"/>
    <w:tmpl w:val="C2FE2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6F"/>
    <w:rsid w:val="0037738B"/>
    <w:rsid w:val="004C196F"/>
    <w:rsid w:val="007527B0"/>
    <w:rsid w:val="00B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F96A6-3A88-4F09-9343-62435B7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 г. Тобольск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Валентина Яковлевна</dc:creator>
  <cp:keywords/>
  <dc:description/>
  <cp:lastModifiedBy>Волокитина Валентина Яковлевна</cp:lastModifiedBy>
  <cp:revision>3</cp:revision>
  <dcterms:created xsi:type="dcterms:W3CDTF">2021-12-30T08:36:00Z</dcterms:created>
  <dcterms:modified xsi:type="dcterms:W3CDTF">2021-12-30T08:51:00Z</dcterms:modified>
</cp:coreProperties>
</file>