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88" w:rsidRDefault="00483B88">
      <w:pPr>
        <w:spacing w:after="135"/>
        <w:jc w:val="right"/>
      </w:pPr>
    </w:p>
    <w:p w:rsidR="00483B88" w:rsidRDefault="000B1B37">
      <w:pPr>
        <w:spacing w:after="28"/>
        <w:ind w:left="3735" w:right="433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методической работы, </w:t>
      </w:r>
    </w:p>
    <w:p w:rsidR="00483B88" w:rsidRDefault="000B1B37">
      <w:pPr>
        <w:spacing w:after="60"/>
        <w:ind w:left="3145" w:right="433" w:hanging="2015"/>
      </w:pPr>
      <w:r>
        <w:rPr>
          <w:rFonts w:ascii="Times New Roman" w:eastAsia="Times New Roman" w:hAnsi="Times New Roman" w:cs="Times New Roman"/>
          <w:b/>
          <w:sz w:val="28"/>
        </w:rPr>
        <w:t xml:space="preserve">обеспечивающий сопровождение постепенного перехода на обучение </w:t>
      </w:r>
      <w:r>
        <w:rPr>
          <w:rFonts w:ascii="Times New Roman" w:eastAsia="Times New Roman" w:hAnsi="Times New Roman" w:cs="Times New Roman"/>
          <w:b/>
          <w:color w:val="131313"/>
          <w:sz w:val="28"/>
        </w:rPr>
        <w:t>по новым</w:t>
      </w:r>
      <w:r>
        <w:rPr>
          <w:rFonts w:ascii="Times New Roman" w:eastAsia="Times New Roman" w:hAnsi="Times New Roman" w:cs="Times New Roman"/>
          <w:b/>
          <w:sz w:val="28"/>
        </w:rPr>
        <w:t xml:space="preserve"> ФГOC HOO </w:t>
      </w:r>
      <w:r>
        <w:rPr>
          <w:rFonts w:ascii="Times New Roman" w:eastAsia="Times New Roman" w:hAnsi="Times New Roman" w:cs="Times New Roman"/>
          <w:b/>
          <w:color w:val="161616"/>
          <w:sz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0F0F0F"/>
          <w:sz w:val="28"/>
        </w:rPr>
        <w:t xml:space="preserve">ФГОС </w:t>
      </w:r>
      <w:r>
        <w:rPr>
          <w:rFonts w:ascii="Times New Roman" w:eastAsia="Times New Roman" w:hAnsi="Times New Roman" w:cs="Times New Roman"/>
          <w:color w:val="0E0E0E"/>
          <w:sz w:val="28"/>
        </w:rPr>
        <w:t>ООО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3B88" w:rsidRDefault="000B1B37">
      <w:pPr>
        <w:spacing w:after="0"/>
        <w:ind w:left="329"/>
        <w:jc w:val="center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</w:rPr>
        <w:t xml:space="preserve">2021-2022 учебный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год </w:t>
      </w:r>
    </w:p>
    <w:tbl>
      <w:tblPr>
        <w:tblStyle w:val="TableGrid"/>
        <w:tblW w:w="10459" w:type="dxa"/>
        <w:tblInd w:w="-108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342"/>
        <w:gridCol w:w="2554"/>
        <w:gridCol w:w="2519"/>
      </w:tblGrid>
      <w:tr w:rsidR="00483B88">
        <w:trPr>
          <w:trHeight w:val="6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№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Мероприятия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Сроки проведения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Ответственные исполнители </w:t>
            </w:r>
          </w:p>
        </w:tc>
      </w:tr>
      <w:tr w:rsidR="00483B88">
        <w:trPr>
          <w:trHeight w:val="334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tabs>
                <w:tab w:val="center" w:pos="2046"/>
                <w:tab w:val="center" w:pos="547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1.</w:t>
            </w:r>
            <w:r>
              <w:rPr>
                <w:rFonts w:ascii="Arial" w:eastAsia="Arial" w:hAnsi="Arial" w:cs="Arial"/>
                <w:color w:val="111111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Организационно-методическое сопровождение </w:t>
            </w:r>
          </w:p>
        </w:tc>
      </w:tr>
      <w:tr w:rsidR="00483B88">
        <w:trPr>
          <w:trHeight w:val="129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повышения  квалификации педагогов по вопросам внедрения и реализации ФГОС НОО, ФГОС ООО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Директор, заместитель директора </w:t>
            </w:r>
          </w:p>
        </w:tc>
      </w:tr>
      <w:tr w:rsidR="00483B88">
        <w:trPr>
          <w:trHeight w:val="9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существующих УМК, </w:t>
            </w:r>
          </w:p>
          <w:p w:rsidR="00483B88" w:rsidRDefault="000B1B3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УМК на текущий </w:t>
            </w:r>
          </w:p>
          <w:p w:rsidR="00483B88" w:rsidRDefault="000B1B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заместитель </w:t>
            </w:r>
          </w:p>
          <w:p w:rsidR="00483B88" w:rsidRDefault="000B1B37">
            <w:pPr>
              <w:spacing w:after="0"/>
              <w:ind w:left="30" w:right="75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директора, учителя </w:t>
            </w:r>
          </w:p>
        </w:tc>
      </w:tr>
      <w:tr w:rsidR="00483B88">
        <w:trPr>
          <w:trHeight w:val="12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Экспертиза рабочих программ Утверждение ООП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заместитель директора, </w:t>
            </w:r>
          </w:p>
          <w:p w:rsidR="00483B88" w:rsidRDefault="000B1B37">
            <w:pPr>
              <w:spacing w:after="23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руководители </w:t>
            </w:r>
          </w:p>
          <w:p w:rsidR="00483B88" w:rsidRDefault="000B1B37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ШМО </w:t>
            </w:r>
          </w:p>
        </w:tc>
      </w:tr>
      <w:tr w:rsidR="00483B88">
        <w:trPr>
          <w:trHeight w:val="355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54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рабочей группы по обеспечению перехода на новые </w:t>
            </w:r>
          </w:p>
          <w:p w:rsidR="00483B88" w:rsidRDefault="000B1B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HOO и ФГОС ООО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2021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Приказ о создании рабочих групп по обеспечению </w:t>
            </w:r>
          </w:p>
          <w:p w:rsidR="00483B88" w:rsidRDefault="000B1B37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перехода на ФГОС </w:t>
            </w:r>
          </w:p>
          <w:p w:rsidR="00483B88" w:rsidRDefault="000B1B37">
            <w:pPr>
              <w:spacing w:after="2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НОО и ФГОС </w:t>
            </w:r>
          </w:p>
          <w:p w:rsidR="00483B88" w:rsidRDefault="000B1B37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ООО </w:t>
            </w:r>
          </w:p>
          <w:p w:rsidR="00483B88" w:rsidRDefault="000B1B37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Рабочая группа по обеспечению </w:t>
            </w:r>
          </w:p>
          <w:p w:rsidR="00483B88" w:rsidRDefault="000B1B37">
            <w:pPr>
              <w:spacing w:after="23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перехода на ФГОС </w:t>
            </w:r>
          </w:p>
          <w:p w:rsidR="00483B88" w:rsidRDefault="000B1B37">
            <w:pPr>
              <w:spacing w:after="0"/>
              <w:ind w:left="11" w:right="54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НОО и ФГОС ООО </w:t>
            </w:r>
          </w:p>
        </w:tc>
      </w:tr>
      <w:tr w:rsidR="00483B88">
        <w:trPr>
          <w:trHeight w:val="16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консультационной методической поддержки педагогов по вопросам  реализации ООП HOO и ООО по новым ФГОС HOO </w:t>
            </w:r>
            <w:r>
              <w:rPr>
                <w:rFonts w:ascii="Times New Roman" w:eastAsia="Times New Roman" w:hAnsi="Times New Roman" w:cs="Times New Roman"/>
                <w:color w:val="080808"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23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заместитель </w:t>
            </w:r>
          </w:p>
          <w:p w:rsidR="00483B88" w:rsidRDefault="000B1B37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директора </w:t>
            </w:r>
          </w:p>
        </w:tc>
      </w:tr>
      <w:tr w:rsidR="00483B88">
        <w:trPr>
          <w:trHeight w:val="129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заместитель директора, </w:t>
            </w:r>
          </w:p>
          <w:p w:rsidR="00483B88" w:rsidRDefault="000B1B37">
            <w:pPr>
              <w:spacing w:after="21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руководители </w:t>
            </w:r>
          </w:p>
          <w:p w:rsidR="00483B88" w:rsidRDefault="000B1B37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ШМО </w:t>
            </w:r>
          </w:p>
        </w:tc>
      </w:tr>
      <w:tr w:rsidR="00483B88">
        <w:trPr>
          <w:trHeight w:val="98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44" w:right="4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контроля за введением ФГОС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91" w:firstLine="1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Директор, заместитель директора </w:t>
            </w:r>
          </w:p>
        </w:tc>
      </w:tr>
      <w:tr w:rsidR="00483B88">
        <w:trPr>
          <w:trHeight w:val="6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1.8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 w:rsidP="000B1B37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заседании руководителей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екабрь, 202l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ШМО </w:t>
            </w:r>
          </w:p>
        </w:tc>
      </w:tr>
    </w:tbl>
    <w:p w:rsidR="00483B88" w:rsidRDefault="00483B88">
      <w:pPr>
        <w:spacing w:after="0"/>
        <w:ind w:left="-881" w:right="361"/>
      </w:pPr>
    </w:p>
    <w:tbl>
      <w:tblPr>
        <w:tblStyle w:val="TableGrid"/>
        <w:tblW w:w="10459" w:type="dxa"/>
        <w:tblInd w:w="-108" w:type="dxa"/>
        <w:tblCellMar>
          <w:top w:w="0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044"/>
        <w:gridCol w:w="4342"/>
        <w:gridCol w:w="2554"/>
        <w:gridCol w:w="2519"/>
      </w:tblGrid>
      <w:tr w:rsidR="00483B88" w:rsidTr="000B1B37">
        <w:trPr>
          <w:trHeight w:val="14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483B88"/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методических объединений по теме: «Формирование функциональной грамотности как средство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результатов»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483B88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483B88"/>
        </w:tc>
      </w:tr>
      <w:tr w:rsidR="00483B88" w:rsidTr="000B1B37">
        <w:trPr>
          <w:trHeight w:val="18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1.9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57" w:line="230" w:lineRule="auto"/>
              <w:ind w:left="130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результатов образования (определённых </w:t>
            </w:r>
          </w:p>
          <w:p w:rsidR="00483B88" w:rsidRDefault="000B1B37">
            <w:pPr>
              <w:spacing w:after="0"/>
              <w:ind w:left="130" w:firstLine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универсальных учебных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действий и умения учиться в целом)»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5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2022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ШМО </w:t>
            </w:r>
          </w:p>
        </w:tc>
      </w:tr>
      <w:tr w:rsidR="00483B88" w:rsidTr="000B1B37">
        <w:trPr>
          <w:trHeight w:val="9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1.10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совет «Развитие функциональной грамотности на уроках»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2022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</w:p>
        </w:tc>
      </w:tr>
      <w:tr w:rsidR="00483B88">
        <w:trPr>
          <w:trHeight w:val="332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2292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2.</w:t>
            </w:r>
            <w:r>
              <w:rPr>
                <w:rFonts w:ascii="Arial" w:eastAsia="Arial" w:hAnsi="Arial" w:cs="Arial"/>
                <w:color w:val="1111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Информационно-методическое сопровождение </w:t>
            </w:r>
          </w:p>
        </w:tc>
      </w:tr>
      <w:tr w:rsidR="00483B88" w:rsidTr="000B1B37">
        <w:trPr>
          <w:trHeight w:val="182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просветительских мероприятий, направленных на повышение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компетентности педагогов образовательной организации </w:t>
            </w:r>
            <w:r>
              <w:rPr>
                <w:rFonts w:ascii="Times New Roman" w:eastAsia="Times New Roman" w:hAnsi="Times New Roman" w:cs="Times New Roman"/>
                <w:color w:val="0E0E0E"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родителей обучающихся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Разделы на сайте </w:t>
            </w:r>
          </w:p>
          <w:p w:rsidR="00483B88" w:rsidRDefault="000B1B3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ОО, пакет информационно-</w:t>
            </w:r>
          </w:p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методических материалов </w:t>
            </w:r>
          </w:p>
        </w:tc>
      </w:tr>
      <w:tr w:rsidR="00483B88" w:rsidTr="000B1B37">
        <w:trPr>
          <w:trHeight w:val="18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9" w:line="261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E0E0E"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информационного стенда </w:t>
            </w:r>
          </w:p>
          <w:p w:rsidR="00483B88" w:rsidRDefault="000B1B37">
            <w:pPr>
              <w:spacing w:after="52" w:line="234" w:lineRule="auto"/>
              <w:ind w:left="103" w:right="146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«Федеральный государственный </w:t>
            </w:r>
          </w:p>
          <w:p w:rsidR="00483B88" w:rsidRDefault="000B1B37">
            <w:pPr>
              <w:spacing w:after="1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образовательный стандарт </w:t>
            </w:r>
          </w:p>
          <w:p w:rsidR="00483B88" w:rsidRDefault="000B1B3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HOO, ООО, COO»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Заместитель директора, </w:t>
            </w:r>
          </w:p>
          <w:p w:rsidR="00483B88" w:rsidRDefault="000B1B37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руководители </w:t>
            </w:r>
          </w:p>
          <w:p w:rsidR="00483B88" w:rsidRDefault="000B1B3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ШМО </w:t>
            </w:r>
          </w:p>
        </w:tc>
      </w:tr>
      <w:tr w:rsidR="00483B88" w:rsidTr="000B1B37">
        <w:trPr>
          <w:trHeight w:val="18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 организации информационных материалов о постепенном переходе на обучение по новым ФГОС НОО и ФГОС ООО (дорожная карта)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Заместитель директора, </w:t>
            </w:r>
          </w:p>
          <w:p w:rsidR="00483B88" w:rsidRDefault="000B1B37">
            <w:pPr>
              <w:spacing w:after="22"/>
              <w:ind w:left="103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ответственный за </w:t>
            </w:r>
          </w:p>
          <w:p w:rsidR="00483B88" w:rsidRDefault="000B1B3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сайт </w:t>
            </w:r>
          </w:p>
        </w:tc>
      </w:tr>
      <w:tr w:rsidR="00483B88" w:rsidTr="000B1B37">
        <w:trPr>
          <w:trHeight w:val="6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по внедрению ФГОС-2021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 течение года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Учителя 1-11 классов </w:t>
            </w:r>
          </w:p>
        </w:tc>
      </w:tr>
      <w:tr w:rsidR="00483B88">
        <w:trPr>
          <w:trHeight w:val="331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3.</w:t>
            </w:r>
            <w:r>
              <w:rPr>
                <w:rFonts w:ascii="Arial" w:eastAsia="Arial" w:hAnsi="Arial" w:cs="Arial"/>
                <w:color w:val="1111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Аналитическое сопровождение </w:t>
            </w:r>
          </w:p>
        </w:tc>
      </w:tr>
      <w:tr w:rsidR="00483B88" w:rsidTr="000B1B37">
        <w:trPr>
          <w:trHeight w:val="18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18" w:right="30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по реализации ФГОС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материальнотехническое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обеспечение, методическое обеспечение, внеурочная занятость, результативность обучения)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259" w:firstLine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директора, учителя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предметники </w:t>
            </w:r>
          </w:p>
        </w:tc>
      </w:tr>
      <w:tr w:rsidR="00483B88" w:rsidTr="000B1B37">
        <w:trPr>
          <w:trHeight w:val="88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2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3.2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личностных результатов обучающихся 1-11 классов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584" w:firstLine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2022 года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1-11 классов </w:t>
            </w:r>
          </w:p>
        </w:tc>
      </w:tr>
      <w:tr w:rsidR="00483B88" w:rsidTr="000B1B37">
        <w:trPr>
          <w:trHeight w:val="9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3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3.3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left="123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Диагностика предметных результатов в 1-11 классах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</w:t>
            </w:r>
          </w:p>
          <w:p w:rsidR="00483B88" w:rsidRDefault="000B1B37">
            <w:pPr>
              <w:spacing w:after="0"/>
              <w:ind w:left="339" w:right="3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2022 года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88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1-11 классов </w:t>
            </w:r>
          </w:p>
        </w:tc>
      </w:tr>
      <w:tr w:rsidR="000B1B37" w:rsidTr="00D108C9">
        <w:trPr>
          <w:trHeight w:val="26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B37" w:rsidRDefault="000B1B37">
            <w:pPr>
              <w:spacing w:after="0"/>
              <w:ind w:left="3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3.4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B37" w:rsidRDefault="000B1B3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Диагностика образовательных потребностей и </w:t>
            </w:r>
          </w:p>
          <w:p w:rsidR="000B1B37" w:rsidRDefault="000B1B37">
            <w:pPr>
              <w:spacing w:after="53" w:line="229" w:lineRule="auto"/>
              <w:ind w:left="7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профессиональных затруднений педагогических работников образовательной организации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условиях постепенного перехода на обучение по новым </w:t>
            </w:r>
          </w:p>
          <w:p w:rsidR="000B1B37" w:rsidRDefault="000B1B37" w:rsidP="00F14E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HOO </w:t>
            </w:r>
            <w:r>
              <w:rPr>
                <w:rFonts w:ascii="Times New Roman" w:eastAsia="Times New Roman" w:hAnsi="Times New Roman" w:cs="Times New Roman"/>
                <w:color w:val="080808"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ООО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B37" w:rsidRDefault="000B1B3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  <w:p w:rsidR="000B1B37" w:rsidRDefault="000B1B37" w:rsidP="00E96526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B37" w:rsidRDefault="000B1B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Сайт ОО, информационный </w:t>
            </w:r>
          </w:p>
          <w:p w:rsidR="000B1B37" w:rsidRDefault="000B1B37" w:rsidP="00D108C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стенд </w:t>
            </w:r>
          </w:p>
        </w:tc>
      </w:tr>
    </w:tbl>
    <w:p w:rsidR="00483B88" w:rsidRDefault="000B1B37">
      <w:pPr>
        <w:spacing w:after="0"/>
        <w:ind w:right="5120"/>
        <w:jc w:val="right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</w:p>
    <w:p w:rsidR="00483B88" w:rsidRDefault="000B1B3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483B88">
      <w:pgSz w:w="12240" w:h="16819"/>
      <w:pgMar w:top="1164" w:right="648" w:bottom="298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8"/>
    <w:rsid w:val="000B1B37"/>
    <w:rsid w:val="004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35A4"/>
  <w15:docId w15:val="{2E768FF2-4594-4105-82B8-E5BA10D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ymr</cp:lastModifiedBy>
  <cp:revision>3</cp:revision>
  <dcterms:created xsi:type="dcterms:W3CDTF">2022-09-30T04:39:00Z</dcterms:created>
  <dcterms:modified xsi:type="dcterms:W3CDTF">2022-09-30T04:39:00Z</dcterms:modified>
</cp:coreProperties>
</file>